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3F47D" w14:textId="77777777" w:rsidR="00987B3E" w:rsidRPr="006776C1" w:rsidRDefault="00A91174" w:rsidP="004F12B6">
      <w:pPr>
        <w:widowControl w:val="0"/>
        <w:ind w:firstLine="709"/>
        <w:jc w:val="center"/>
        <w:rPr>
          <w:b/>
          <w:sz w:val="28"/>
          <w:szCs w:val="28"/>
        </w:rPr>
      </w:pPr>
      <w:r w:rsidRPr="006776C1">
        <w:rPr>
          <w:b/>
          <w:sz w:val="28"/>
          <w:szCs w:val="28"/>
        </w:rPr>
        <w:t>Текстовая часть доклада</w:t>
      </w:r>
    </w:p>
    <w:p w14:paraId="40974BC2" w14:textId="46475860" w:rsidR="00E17D26" w:rsidRPr="006776C1" w:rsidRDefault="00A74737" w:rsidP="004F12B6">
      <w:pPr>
        <w:widowControl w:val="0"/>
        <w:ind w:firstLine="709"/>
        <w:jc w:val="center"/>
        <w:rPr>
          <w:b/>
          <w:sz w:val="28"/>
          <w:szCs w:val="28"/>
        </w:rPr>
      </w:pPr>
      <w:r>
        <w:rPr>
          <w:b/>
          <w:sz w:val="28"/>
          <w:szCs w:val="28"/>
        </w:rPr>
        <w:t xml:space="preserve">о достигнутых значениях показателей </w:t>
      </w:r>
      <w:r w:rsidR="006E517B">
        <w:rPr>
          <w:b/>
          <w:sz w:val="28"/>
          <w:szCs w:val="28"/>
        </w:rPr>
        <w:t>для оценки эффективности деятельности органов местного самоуправления Тулунского муниципального района за 2021</w:t>
      </w:r>
      <w:r w:rsidR="00E17D26" w:rsidRPr="006776C1">
        <w:rPr>
          <w:b/>
          <w:sz w:val="28"/>
          <w:szCs w:val="28"/>
        </w:rPr>
        <w:t xml:space="preserve"> год и их планируемых значениях на 3-летний период</w:t>
      </w:r>
    </w:p>
    <w:p w14:paraId="07421DFB" w14:textId="77777777" w:rsidR="00E17D26" w:rsidRPr="006776C1" w:rsidRDefault="00E17D26" w:rsidP="004F12B6">
      <w:pPr>
        <w:widowControl w:val="0"/>
        <w:ind w:firstLine="709"/>
        <w:jc w:val="center"/>
        <w:rPr>
          <w:b/>
          <w:sz w:val="28"/>
          <w:szCs w:val="28"/>
        </w:rPr>
      </w:pPr>
    </w:p>
    <w:p w14:paraId="0E84EB1F" w14:textId="56E301D4" w:rsidR="00E17D26" w:rsidRPr="00F96459" w:rsidRDefault="00E17D26" w:rsidP="004F12B6">
      <w:pPr>
        <w:pStyle w:val="ae"/>
        <w:widowControl w:val="0"/>
        <w:tabs>
          <w:tab w:val="left" w:pos="3969"/>
        </w:tabs>
        <w:spacing w:after="0" w:line="240" w:lineRule="auto"/>
        <w:ind w:left="0" w:firstLine="709"/>
        <w:jc w:val="center"/>
        <w:rPr>
          <w:rFonts w:ascii="Times New Roman" w:hAnsi="Times New Roman"/>
          <w:b/>
          <w:sz w:val="28"/>
          <w:szCs w:val="28"/>
        </w:rPr>
      </w:pPr>
      <w:r w:rsidRPr="00F96459">
        <w:rPr>
          <w:rFonts w:ascii="Times New Roman" w:hAnsi="Times New Roman"/>
          <w:b/>
          <w:sz w:val="28"/>
          <w:szCs w:val="28"/>
        </w:rPr>
        <w:t>Экономическое развитие</w:t>
      </w:r>
    </w:p>
    <w:p w14:paraId="1C3CBBF0" w14:textId="77777777" w:rsidR="00E17D26" w:rsidRPr="00F96459" w:rsidRDefault="00E17D26" w:rsidP="004F12B6">
      <w:pPr>
        <w:pStyle w:val="ae"/>
        <w:widowControl w:val="0"/>
        <w:tabs>
          <w:tab w:val="left" w:pos="3969"/>
        </w:tabs>
        <w:spacing w:after="0" w:line="240" w:lineRule="auto"/>
        <w:ind w:left="0" w:firstLine="709"/>
        <w:jc w:val="center"/>
        <w:rPr>
          <w:rFonts w:ascii="Times New Roman" w:hAnsi="Times New Roman"/>
          <w:b/>
          <w:sz w:val="28"/>
          <w:szCs w:val="28"/>
        </w:rPr>
      </w:pPr>
    </w:p>
    <w:p w14:paraId="0E3DD572" w14:textId="47F3EED1" w:rsidR="00BB7E01" w:rsidRPr="00BB7E01" w:rsidRDefault="00E17D26" w:rsidP="004F12B6">
      <w:pPr>
        <w:widowControl w:val="0"/>
        <w:tabs>
          <w:tab w:val="left" w:pos="900"/>
        </w:tabs>
        <w:ind w:firstLine="709"/>
        <w:jc w:val="both"/>
        <w:rPr>
          <w:sz w:val="28"/>
          <w:szCs w:val="28"/>
        </w:rPr>
      </w:pPr>
      <w:r w:rsidRPr="00F96459">
        <w:rPr>
          <w:b/>
          <w:sz w:val="28"/>
          <w:szCs w:val="28"/>
        </w:rPr>
        <w:t>П.</w:t>
      </w:r>
      <w:r w:rsidR="00F96459">
        <w:rPr>
          <w:b/>
          <w:sz w:val="28"/>
          <w:szCs w:val="28"/>
        </w:rPr>
        <w:t xml:space="preserve"> </w:t>
      </w:r>
      <w:r w:rsidRPr="00F96459">
        <w:rPr>
          <w:b/>
          <w:sz w:val="28"/>
          <w:szCs w:val="28"/>
        </w:rPr>
        <w:t>1.</w:t>
      </w:r>
      <w:r w:rsidR="00D77D58" w:rsidRPr="00F96459">
        <w:rPr>
          <w:b/>
          <w:sz w:val="28"/>
          <w:szCs w:val="28"/>
        </w:rPr>
        <w:t xml:space="preserve"> </w:t>
      </w:r>
      <w:r w:rsidR="00BB7E01">
        <w:rPr>
          <w:b/>
          <w:sz w:val="28"/>
          <w:szCs w:val="28"/>
        </w:rPr>
        <w:t>«</w:t>
      </w:r>
      <w:r w:rsidR="00BB7E01" w:rsidRPr="00BB7E01">
        <w:rPr>
          <w:sz w:val="28"/>
          <w:szCs w:val="28"/>
        </w:rPr>
        <w:t>Число субъектов малого и среднего предпринимательства в расчете на 10 тыс. человек населения</w:t>
      </w:r>
      <w:r w:rsidR="00BB7E01">
        <w:rPr>
          <w:sz w:val="28"/>
          <w:szCs w:val="28"/>
        </w:rPr>
        <w:t>»</w:t>
      </w:r>
    </w:p>
    <w:p w14:paraId="25EBECAA" w14:textId="339C3243" w:rsidR="00F96459" w:rsidRPr="00F96459" w:rsidRDefault="00F96459" w:rsidP="004F12B6">
      <w:pPr>
        <w:widowControl w:val="0"/>
        <w:tabs>
          <w:tab w:val="left" w:pos="900"/>
        </w:tabs>
        <w:ind w:firstLine="709"/>
        <w:jc w:val="both"/>
        <w:rPr>
          <w:sz w:val="28"/>
          <w:szCs w:val="28"/>
          <w:lang w:eastAsia="en-US"/>
        </w:rPr>
      </w:pPr>
      <w:r w:rsidRPr="00F96459">
        <w:rPr>
          <w:sz w:val="28"/>
          <w:szCs w:val="28"/>
        </w:rPr>
        <w:t xml:space="preserve">Для расчета показателя </w:t>
      </w:r>
      <w:r w:rsidRPr="00F96459">
        <w:rPr>
          <w:sz w:val="28"/>
          <w:szCs w:val="28"/>
          <w:lang w:eastAsia="en-US"/>
        </w:rPr>
        <w:t>количество СМСП взято п</w:t>
      </w:r>
      <w:r w:rsidRPr="00F96459">
        <w:rPr>
          <w:sz w:val="28"/>
          <w:szCs w:val="28"/>
        </w:rPr>
        <w:t xml:space="preserve">о сведениям Единого реестра субъектов малого и среднего </w:t>
      </w:r>
      <w:r>
        <w:rPr>
          <w:sz w:val="28"/>
          <w:szCs w:val="28"/>
        </w:rPr>
        <w:t xml:space="preserve">предпринимательства </w:t>
      </w:r>
      <w:r w:rsidRPr="00F96459">
        <w:rPr>
          <w:sz w:val="28"/>
          <w:szCs w:val="28"/>
        </w:rPr>
        <w:t>за 2021 год – 299 ед.</w:t>
      </w:r>
      <w:r w:rsidRPr="00F96459">
        <w:rPr>
          <w:sz w:val="28"/>
          <w:szCs w:val="28"/>
          <w:lang w:eastAsia="en-US"/>
        </w:rPr>
        <w:t>, численность постоянного населения за 2021 год – 23</w:t>
      </w:r>
      <w:r w:rsidR="00611238">
        <w:rPr>
          <w:sz w:val="28"/>
          <w:szCs w:val="28"/>
          <w:lang w:eastAsia="en-US"/>
        </w:rPr>
        <w:t xml:space="preserve">222 </w:t>
      </w:r>
      <w:r w:rsidRPr="00F96459">
        <w:rPr>
          <w:sz w:val="28"/>
          <w:szCs w:val="28"/>
          <w:lang w:eastAsia="en-US"/>
        </w:rPr>
        <w:t>чел.</w:t>
      </w:r>
      <w:r w:rsidR="00611238">
        <w:rPr>
          <w:sz w:val="28"/>
          <w:szCs w:val="28"/>
          <w:lang w:eastAsia="en-US"/>
        </w:rPr>
        <w:t xml:space="preserve"> </w:t>
      </w:r>
      <w:r w:rsidRPr="00F96459">
        <w:rPr>
          <w:sz w:val="28"/>
          <w:szCs w:val="28"/>
        </w:rPr>
        <w:t xml:space="preserve">Число </w:t>
      </w:r>
      <w:r w:rsidRPr="00F96459">
        <w:rPr>
          <w:sz w:val="28"/>
          <w:szCs w:val="28"/>
          <w:lang w:eastAsia="en-US"/>
        </w:rPr>
        <w:t xml:space="preserve">субъектов малого и среднего предпринимательства в расчете на 10 тыс. человек населения </w:t>
      </w:r>
      <w:r w:rsidRPr="00F96459">
        <w:rPr>
          <w:sz w:val="28"/>
          <w:szCs w:val="28"/>
        </w:rPr>
        <w:t>на территории Тулунского района</w:t>
      </w:r>
      <w:r w:rsidRPr="00F96459">
        <w:rPr>
          <w:sz w:val="28"/>
          <w:szCs w:val="28"/>
          <w:lang w:eastAsia="en-US"/>
        </w:rPr>
        <w:t xml:space="preserve"> за 2021 год составило</w:t>
      </w:r>
      <w:r w:rsidRPr="00F96459">
        <w:rPr>
          <w:sz w:val="28"/>
          <w:szCs w:val="28"/>
        </w:rPr>
        <w:t xml:space="preserve"> </w:t>
      </w:r>
      <w:r w:rsidRPr="00F96459">
        <w:rPr>
          <w:sz w:val="28"/>
          <w:szCs w:val="28"/>
          <w:lang w:eastAsia="en-US"/>
        </w:rPr>
        <w:t>12</w:t>
      </w:r>
      <w:r w:rsidR="00611238">
        <w:rPr>
          <w:sz w:val="28"/>
          <w:szCs w:val="28"/>
          <w:lang w:eastAsia="en-US"/>
        </w:rPr>
        <w:t>8,8</w:t>
      </w:r>
      <w:r w:rsidRPr="00F96459">
        <w:rPr>
          <w:sz w:val="28"/>
          <w:szCs w:val="28"/>
          <w:lang w:eastAsia="en-US"/>
        </w:rPr>
        <w:t xml:space="preserve"> единиц</w:t>
      </w:r>
      <w:r w:rsidR="00BB7E01">
        <w:rPr>
          <w:sz w:val="28"/>
          <w:szCs w:val="28"/>
          <w:lang w:eastAsia="en-US"/>
        </w:rPr>
        <w:t xml:space="preserve"> (за 2020 год – 125,8 ед.)</w:t>
      </w:r>
      <w:r w:rsidRPr="00F96459">
        <w:rPr>
          <w:sz w:val="28"/>
          <w:szCs w:val="28"/>
          <w:lang w:eastAsia="en-US"/>
        </w:rPr>
        <w:t>. В ближайшие три года данный показатель планируется сохранить.</w:t>
      </w:r>
    </w:p>
    <w:p w14:paraId="3F47CCB5" w14:textId="110DE5DA" w:rsidR="00BB7E01" w:rsidRDefault="00CB2D6A" w:rsidP="004F12B6">
      <w:pPr>
        <w:widowControl w:val="0"/>
        <w:ind w:firstLine="708"/>
        <w:jc w:val="both"/>
        <w:rPr>
          <w:b/>
          <w:sz w:val="28"/>
          <w:szCs w:val="28"/>
        </w:rPr>
      </w:pPr>
      <w:r w:rsidRPr="00F96459">
        <w:rPr>
          <w:b/>
          <w:sz w:val="28"/>
          <w:szCs w:val="28"/>
        </w:rPr>
        <w:t>П.2.</w:t>
      </w:r>
      <w:r w:rsidR="00D77D58" w:rsidRPr="00F96459">
        <w:rPr>
          <w:b/>
          <w:sz w:val="28"/>
          <w:szCs w:val="28"/>
        </w:rPr>
        <w:t xml:space="preserve"> </w:t>
      </w:r>
      <w:r w:rsidR="00BB7E01">
        <w:rPr>
          <w:b/>
          <w:sz w:val="28"/>
          <w:szCs w:val="28"/>
        </w:rPr>
        <w:t>«</w:t>
      </w:r>
      <w:r w:rsidR="00BB7E01" w:rsidRPr="00BB7E01">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BB7E01">
        <w:rPr>
          <w:sz w:val="28"/>
          <w:szCs w:val="28"/>
        </w:rPr>
        <w:t>».</w:t>
      </w:r>
    </w:p>
    <w:p w14:paraId="540F1FC3" w14:textId="52C3E165" w:rsidR="00F96459" w:rsidRPr="00F96459" w:rsidRDefault="00F96459" w:rsidP="004F12B6">
      <w:pPr>
        <w:widowControl w:val="0"/>
        <w:ind w:firstLine="708"/>
        <w:jc w:val="both"/>
        <w:rPr>
          <w:sz w:val="28"/>
          <w:szCs w:val="28"/>
        </w:rPr>
      </w:pPr>
      <w:r w:rsidRPr="00F96459">
        <w:rPr>
          <w:sz w:val="28"/>
          <w:szCs w:val="28"/>
        </w:rPr>
        <w:t xml:space="preserve">Увеличение доли среднесписочной численности работников СМСП за 2021 год </w:t>
      </w:r>
      <w:r w:rsidR="00BB7E01">
        <w:rPr>
          <w:sz w:val="28"/>
          <w:szCs w:val="28"/>
        </w:rPr>
        <w:t xml:space="preserve">(на 0,3 %) </w:t>
      </w:r>
      <w:r w:rsidRPr="00F96459">
        <w:rPr>
          <w:sz w:val="28"/>
          <w:szCs w:val="28"/>
        </w:rPr>
        <w:t xml:space="preserve">произошло за счет увеличения работников на предприятиях МСП.  </w:t>
      </w:r>
    </w:p>
    <w:p w14:paraId="674277C4" w14:textId="69D02C3B" w:rsidR="00BB7E01" w:rsidRDefault="00E17D26" w:rsidP="004F12B6">
      <w:pPr>
        <w:widowControl w:val="0"/>
        <w:ind w:firstLine="709"/>
        <w:jc w:val="both"/>
        <w:rPr>
          <w:sz w:val="28"/>
          <w:szCs w:val="28"/>
        </w:rPr>
      </w:pPr>
      <w:r w:rsidRPr="00F96459">
        <w:rPr>
          <w:b/>
          <w:sz w:val="28"/>
          <w:szCs w:val="28"/>
        </w:rPr>
        <w:t>П.3.</w:t>
      </w:r>
      <w:r w:rsidR="004E5675" w:rsidRPr="00F96459">
        <w:rPr>
          <w:sz w:val="28"/>
          <w:szCs w:val="28"/>
        </w:rPr>
        <w:t xml:space="preserve"> </w:t>
      </w:r>
      <w:r w:rsidR="00BB7E01">
        <w:rPr>
          <w:sz w:val="28"/>
          <w:szCs w:val="28"/>
        </w:rPr>
        <w:t>«</w:t>
      </w:r>
      <w:r w:rsidR="00BB7E01" w:rsidRPr="00BB7E01">
        <w:rPr>
          <w:sz w:val="28"/>
          <w:szCs w:val="28"/>
        </w:rPr>
        <w:t>Объем инвестиций в основной капитал (за исключением бюдж</w:t>
      </w:r>
      <w:r w:rsidR="00BB7E01">
        <w:rPr>
          <w:sz w:val="28"/>
          <w:szCs w:val="28"/>
        </w:rPr>
        <w:t xml:space="preserve">етных средств) </w:t>
      </w:r>
      <w:r w:rsidR="00BB7E01" w:rsidRPr="00BB7E01">
        <w:rPr>
          <w:sz w:val="28"/>
          <w:szCs w:val="28"/>
        </w:rPr>
        <w:t>в расчете на 1 жителя</w:t>
      </w:r>
      <w:r w:rsidR="00BB7E01">
        <w:rPr>
          <w:sz w:val="28"/>
          <w:szCs w:val="28"/>
        </w:rPr>
        <w:t>».</w:t>
      </w:r>
    </w:p>
    <w:p w14:paraId="17A0E21D" w14:textId="3F9DFAF3" w:rsidR="00032C3A" w:rsidRPr="00F96459" w:rsidRDefault="004E5675" w:rsidP="004F12B6">
      <w:pPr>
        <w:widowControl w:val="0"/>
        <w:ind w:firstLine="709"/>
        <w:jc w:val="both"/>
        <w:rPr>
          <w:sz w:val="28"/>
          <w:szCs w:val="28"/>
          <w:lang w:eastAsia="en-US"/>
        </w:rPr>
      </w:pPr>
      <w:r w:rsidRPr="00F96459">
        <w:rPr>
          <w:sz w:val="28"/>
          <w:szCs w:val="28"/>
        </w:rPr>
        <w:t xml:space="preserve">По данным Иркутскстата </w:t>
      </w:r>
      <w:r w:rsidR="00DE5031">
        <w:rPr>
          <w:sz w:val="28"/>
          <w:szCs w:val="28"/>
        </w:rPr>
        <w:t>о</w:t>
      </w:r>
      <w:r w:rsidRPr="00F96459">
        <w:rPr>
          <w:sz w:val="28"/>
          <w:szCs w:val="28"/>
        </w:rPr>
        <w:t>бъем инвестиций в основной капитал (за исключением бюджетных средств</w:t>
      </w:r>
      <w:r w:rsidR="00BE1098" w:rsidRPr="00F96459">
        <w:rPr>
          <w:sz w:val="28"/>
          <w:szCs w:val="28"/>
        </w:rPr>
        <w:t xml:space="preserve">) в расчете на 1 жителя </w:t>
      </w:r>
      <w:r w:rsidR="00DE5031">
        <w:rPr>
          <w:sz w:val="28"/>
          <w:szCs w:val="28"/>
        </w:rPr>
        <w:t xml:space="preserve">в 2021 году </w:t>
      </w:r>
      <w:r w:rsidR="00465893" w:rsidRPr="00F96459">
        <w:rPr>
          <w:sz w:val="28"/>
          <w:szCs w:val="28"/>
        </w:rPr>
        <w:t>у</w:t>
      </w:r>
      <w:r w:rsidR="00A979CD" w:rsidRPr="00F96459">
        <w:rPr>
          <w:sz w:val="28"/>
          <w:szCs w:val="28"/>
        </w:rPr>
        <w:t>величился</w:t>
      </w:r>
      <w:r w:rsidR="003A6848" w:rsidRPr="00F96459">
        <w:rPr>
          <w:sz w:val="28"/>
          <w:szCs w:val="28"/>
        </w:rPr>
        <w:t xml:space="preserve"> к уровню </w:t>
      </w:r>
      <w:r w:rsidR="00465893" w:rsidRPr="00F96459">
        <w:rPr>
          <w:sz w:val="28"/>
          <w:szCs w:val="28"/>
        </w:rPr>
        <w:t>20</w:t>
      </w:r>
      <w:r w:rsidR="00F96459" w:rsidRPr="00F96459">
        <w:rPr>
          <w:sz w:val="28"/>
          <w:szCs w:val="28"/>
        </w:rPr>
        <w:t>20</w:t>
      </w:r>
      <w:r w:rsidR="00465893" w:rsidRPr="00F96459">
        <w:rPr>
          <w:sz w:val="28"/>
          <w:szCs w:val="28"/>
        </w:rPr>
        <w:t xml:space="preserve"> года </w:t>
      </w:r>
      <w:r w:rsidR="00F96459" w:rsidRPr="00F96459">
        <w:rPr>
          <w:sz w:val="28"/>
          <w:szCs w:val="28"/>
        </w:rPr>
        <w:t>в 5,</w:t>
      </w:r>
      <w:r w:rsidR="00DE5031">
        <w:rPr>
          <w:sz w:val="28"/>
          <w:szCs w:val="28"/>
        </w:rPr>
        <w:t>8</w:t>
      </w:r>
      <w:r w:rsidR="00F96459" w:rsidRPr="00F96459">
        <w:rPr>
          <w:sz w:val="28"/>
          <w:szCs w:val="28"/>
        </w:rPr>
        <w:t xml:space="preserve"> раз и</w:t>
      </w:r>
      <w:r w:rsidR="003A6848" w:rsidRPr="00F96459">
        <w:rPr>
          <w:sz w:val="28"/>
          <w:szCs w:val="28"/>
        </w:rPr>
        <w:t xml:space="preserve"> </w:t>
      </w:r>
      <w:r w:rsidR="00BE1098" w:rsidRPr="00F96459">
        <w:rPr>
          <w:sz w:val="28"/>
          <w:szCs w:val="28"/>
        </w:rPr>
        <w:t xml:space="preserve">составил </w:t>
      </w:r>
      <w:r w:rsidR="00F96459" w:rsidRPr="00F96459">
        <w:rPr>
          <w:sz w:val="28"/>
          <w:szCs w:val="28"/>
        </w:rPr>
        <w:t>3943</w:t>
      </w:r>
      <w:r w:rsidR="00DE5031">
        <w:rPr>
          <w:sz w:val="28"/>
          <w:szCs w:val="28"/>
        </w:rPr>
        <w:t>7</w:t>
      </w:r>
      <w:r w:rsidR="00D45C1F" w:rsidRPr="00F96459">
        <w:rPr>
          <w:sz w:val="28"/>
          <w:szCs w:val="28"/>
        </w:rPr>
        <w:t xml:space="preserve"> </w:t>
      </w:r>
      <w:r w:rsidR="003A6848" w:rsidRPr="00F96459">
        <w:rPr>
          <w:sz w:val="28"/>
          <w:szCs w:val="28"/>
        </w:rPr>
        <w:t>руб.</w:t>
      </w:r>
      <w:r w:rsidR="00A979CD" w:rsidRPr="00F96459">
        <w:rPr>
          <w:sz w:val="28"/>
          <w:szCs w:val="28"/>
          <w:lang w:eastAsia="en-US"/>
        </w:rPr>
        <w:t xml:space="preserve"> В ближайшие три года данный показатель планируется сохранить.</w:t>
      </w:r>
    </w:p>
    <w:p w14:paraId="361747CD" w14:textId="378FE764" w:rsidR="00BB7E01" w:rsidRPr="00BB7E01" w:rsidRDefault="00205EF9" w:rsidP="004F12B6">
      <w:pPr>
        <w:widowControl w:val="0"/>
        <w:tabs>
          <w:tab w:val="left" w:pos="900"/>
        </w:tabs>
        <w:ind w:firstLine="709"/>
        <w:jc w:val="both"/>
        <w:rPr>
          <w:sz w:val="28"/>
          <w:szCs w:val="28"/>
        </w:rPr>
      </w:pPr>
      <w:r w:rsidRPr="00F96459">
        <w:rPr>
          <w:b/>
          <w:sz w:val="28"/>
          <w:szCs w:val="28"/>
        </w:rPr>
        <w:t>П.</w:t>
      </w:r>
      <w:r w:rsidR="00032C3A" w:rsidRPr="00F96459">
        <w:rPr>
          <w:b/>
          <w:sz w:val="28"/>
          <w:szCs w:val="28"/>
        </w:rPr>
        <w:t xml:space="preserve"> </w:t>
      </w:r>
      <w:r w:rsidRPr="00F96459">
        <w:rPr>
          <w:b/>
          <w:sz w:val="28"/>
          <w:szCs w:val="28"/>
        </w:rPr>
        <w:t>4</w:t>
      </w:r>
      <w:r w:rsidR="00767BCA" w:rsidRPr="00F96459">
        <w:rPr>
          <w:b/>
          <w:sz w:val="28"/>
          <w:szCs w:val="28"/>
        </w:rPr>
        <w:t>.</w:t>
      </w:r>
      <w:r w:rsidR="00032C3A" w:rsidRPr="00F96459">
        <w:rPr>
          <w:b/>
          <w:sz w:val="28"/>
          <w:szCs w:val="28"/>
        </w:rPr>
        <w:t xml:space="preserve"> </w:t>
      </w:r>
      <w:r w:rsidR="00BB7E01">
        <w:rPr>
          <w:b/>
          <w:sz w:val="28"/>
          <w:szCs w:val="28"/>
        </w:rPr>
        <w:t>«</w:t>
      </w:r>
      <w:r w:rsidR="00BB7E01" w:rsidRPr="00BB7E01">
        <w:rPr>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00BB7E01">
        <w:rPr>
          <w:sz w:val="28"/>
          <w:szCs w:val="28"/>
        </w:rPr>
        <w:t>».</w:t>
      </w:r>
    </w:p>
    <w:p w14:paraId="738010F2" w14:textId="6CDC1521" w:rsidR="00D3748E" w:rsidRDefault="00032C3A" w:rsidP="004F12B6">
      <w:pPr>
        <w:widowControl w:val="0"/>
        <w:tabs>
          <w:tab w:val="left" w:pos="900"/>
        </w:tabs>
        <w:ind w:firstLine="709"/>
        <w:jc w:val="both"/>
        <w:rPr>
          <w:sz w:val="28"/>
          <w:szCs w:val="28"/>
        </w:rPr>
      </w:pPr>
      <w:r w:rsidRPr="00F96459">
        <w:rPr>
          <w:sz w:val="28"/>
          <w:szCs w:val="28"/>
        </w:rPr>
        <w:t xml:space="preserve">Доля площади земельных участков, являющихся объектами налогообложения земельным налогом, в общей площади территории муниципального района определена исходя из площади </w:t>
      </w:r>
      <w:r>
        <w:rPr>
          <w:sz w:val="28"/>
          <w:szCs w:val="28"/>
        </w:rPr>
        <w:t>территории муниципального района, подлежащей налогообложению в соответствии с действующим законодательством, исключая территории общего пользования, лесной фонд, водный фонд, земли изъятые и ограниченные в обороте, земельные участки, предоставленные в аренду и т.д., оставляя только площадь территории, на которой земельные участки оформлены в собственность или в безвозмездное срочное пользование и могут быть оформлены в собственность и в безвозмездное срочное пользование.</w:t>
      </w:r>
    </w:p>
    <w:p w14:paraId="35585490" w14:textId="5C7D3FDC" w:rsidR="00D3748E" w:rsidRPr="00D3748E" w:rsidRDefault="00E17D26" w:rsidP="004F12B6">
      <w:pPr>
        <w:widowControl w:val="0"/>
        <w:tabs>
          <w:tab w:val="left" w:pos="900"/>
        </w:tabs>
        <w:ind w:firstLine="709"/>
        <w:jc w:val="both"/>
        <w:rPr>
          <w:color w:val="002060"/>
          <w:sz w:val="28"/>
          <w:szCs w:val="28"/>
          <w:lang w:eastAsia="en-US"/>
        </w:rPr>
      </w:pPr>
      <w:r w:rsidRPr="00D3748E">
        <w:rPr>
          <w:b/>
          <w:sz w:val="28"/>
          <w:szCs w:val="28"/>
        </w:rPr>
        <w:t>П.</w:t>
      </w:r>
      <w:r w:rsidR="00D3748E">
        <w:rPr>
          <w:b/>
          <w:sz w:val="28"/>
          <w:szCs w:val="28"/>
        </w:rPr>
        <w:t xml:space="preserve"> </w:t>
      </w:r>
      <w:r w:rsidRPr="00D3748E">
        <w:rPr>
          <w:b/>
          <w:sz w:val="28"/>
          <w:szCs w:val="28"/>
        </w:rPr>
        <w:t>5.</w:t>
      </w:r>
      <w:r w:rsidR="00DC4004" w:rsidRPr="00D3748E">
        <w:rPr>
          <w:b/>
          <w:sz w:val="28"/>
          <w:szCs w:val="28"/>
        </w:rPr>
        <w:t xml:space="preserve"> </w:t>
      </w:r>
      <w:r w:rsidR="00D3748E" w:rsidRPr="00D3748E">
        <w:rPr>
          <w:b/>
          <w:sz w:val="28"/>
          <w:szCs w:val="28"/>
        </w:rPr>
        <w:t>«</w:t>
      </w:r>
      <w:r w:rsidR="00D3748E" w:rsidRPr="00D3748E">
        <w:rPr>
          <w:sz w:val="28"/>
          <w:szCs w:val="28"/>
        </w:rPr>
        <w:t>Доля прибыльных сельскохозяйственных организаций, в общем их числе</w:t>
      </w:r>
      <w:r w:rsidR="00D3748E">
        <w:rPr>
          <w:sz w:val="28"/>
          <w:szCs w:val="28"/>
        </w:rPr>
        <w:t>»</w:t>
      </w:r>
      <w:r w:rsidR="00D3748E" w:rsidRPr="00D3748E">
        <w:rPr>
          <w:sz w:val="28"/>
          <w:szCs w:val="28"/>
        </w:rPr>
        <w:t>.</w:t>
      </w:r>
    </w:p>
    <w:p w14:paraId="18B0F4A0" w14:textId="77777777" w:rsidR="00D3748E" w:rsidRPr="00D3748E" w:rsidRDefault="00D3748E" w:rsidP="004F12B6">
      <w:pPr>
        <w:widowControl w:val="0"/>
        <w:ind w:firstLine="709"/>
        <w:jc w:val="both"/>
        <w:rPr>
          <w:sz w:val="28"/>
          <w:szCs w:val="28"/>
        </w:rPr>
      </w:pPr>
      <w:r w:rsidRPr="00D3748E">
        <w:rPr>
          <w:sz w:val="28"/>
          <w:szCs w:val="28"/>
        </w:rPr>
        <w:t>В 2021 году в районе вели сельскохозяйственную деятельность 4 сельскохозяйственных организаций, 1 предприятие по переработке лесного сырья, 54 крестьянских (фермерских) хозяйств и 10247 личных подсобных хозяйств населения.</w:t>
      </w:r>
    </w:p>
    <w:p w14:paraId="57A56F92" w14:textId="095DCE59" w:rsidR="00D3748E" w:rsidRPr="00D3748E" w:rsidRDefault="00D3748E" w:rsidP="004F12B6">
      <w:pPr>
        <w:widowControl w:val="0"/>
        <w:ind w:firstLine="709"/>
        <w:jc w:val="both"/>
        <w:rPr>
          <w:sz w:val="28"/>
          <w:szCs w:val="28"/>
        </w:rPr>
      </w:pPr>
      <w:r w:rsidRPr="00D3748E">
        <w:rPr>
          <w:sz w:val="28"/>
          <w:szCs w:val="28"/>
        </w:rPr>
        <w:t xml:space="preserve">В 2021 году все сельскохозяйственные предприятия и КФХ сработали с </w:t>
      </w:r>
      <w:r w:rsidRPr="00D3748E">
        <w:rPr>
          <w:sz w:val="28"/>
          <w:szCs w:val="28"/>
        </w:rPr>
        <w:lastRenderedPageBreak/>
        <w:t>прибылью, которая составила 194,8 млн. руб. (147,4</w:t>
      </w:r>
      <w:r>
        <w:rPr>
          <w:sz w:val="28"/>
          <w:szCs w:val="28"/>
        </w:rPr>
        <w:t xml:space="preserve"> </w:t>
      </w:r>
      <w:r w:rsidRPr="00D3748E">
        <w:rPr>
          <w:sz w:val="28"/>
          <w:szCs w:val="28"/>
        </w:rPr>
        <w:t xml:space="preserve">%). </w:t>
      </w:r>
    </w:p>
    <w:p w14:paraId="00B61EE4" w14:textId="786104C6" w:rsidR="00D3748E" w:rsidRPr="00D3748E" w:rsidRDefault="00D3748E" w:rsidP="004F12B6">
      <w:pPr>
        <w:widowControl w:val="0"/>
        <w:ind w:firstLine="709"/>
        <w:jc w:val="both"/>
        <w:rPr>
          <w:sz w:val="28"/>
          <w:szCs w:val="28"/>
        </w:rPr>
      </w:pPr>
      <w:r w:rsidRPr="00D3748E">
        <w:rPr>
          <w:sz w:val="28"/>
          <w:szCs w:val="28"/>
        </w:rPr>
        <w:t>Рентабельность с учетом субсидий в отрасли сельское хозяйство составила 35,9 %, к уровню прошлого года 111,4</w:t>
      </w:r>
      <w:r>
        <w:rPr>
          <w:sz w:val="28"/>
          <w:szCs w:val="28"/>
        </w:rPr>
        <w:t xml:space="preserve"> </w:t>
      </w:r>
      <w:r w:rsidRPr="00D3748E">
        <w:rPr>
          <w:sz w:val="28"/>
          <w:szCs w:val="28"/>
        </w:rPr>
        <w:t>%.</w:t>
      </w:r>
    </w:p>
    <w:p w14:paraId="65CBC50D" w14:textId="77777777" w:rsidR="00D3748E" w:rsidRPr="00D3748E" w:rsidRDefault="00D3748E" w:rsidP="004F12B6">
      <w:pPr>
        <w:widowControl w:val="0"/>
        <w:ind w:firstLine="709"/>
        <w:jc w:val="both"/>
        <w:rPr>
          <w:sz w:val="28"/>
          <w:szCs w:val="28"/>
        </w:rPr>
      </w:pPr>
      <w:r w:rsidRPr="00D3748E">
        <w:rPr>
          <w:sz w:val="28"/>
          <w:szCs w:val="28"/>
        </w:rPr>
        <w:t>В 2021 году в район поступили субсидии в сумме 141,7 млн. руб.</w:t>
      </w:r>
    </w:p>
    <w:p w14:paraId="555374B7" w14:textId="21529904" w:rsidR="00D3748E" w:rsidRPr="00D3748E" w:rsidRDefault="00D3748E" w:rsidP="004F12B6">
      <w:pPr>
        <w:widowControl w:val="0"/>
        <w:ind w:firstLine="709"/>
        <w:jc w:val="both"/>
        <w:rPr>
          <w:rFonts w:cs="Arial CYR"/>
          <w:sz w:val="28"/>
          <w:szCs w:val="28"/>
        </w:rPr>
      </w:pPr>
      <w:r w:rsidRPr="00D3748E">
        <w:rPr>
          <w:sz w:val="28"/>
          <w:szCs w:val="28"/>
        </w:rPr>
        <w:t xml:space="preserve">В 2022-2024 гг. </w:t>
      </w:r>
      <w:r w:rsidRPr="00D3748E">
        <w:rPr>
          <w:rFonts w:cs="Arial CYR"/>
          <w:sz w:val="28"/>
          <w:szCs w:val="28"/>
        </w:rPr>
        <w:t xml:space="preserve">если ситуация с государственной поддержкой будет относительно стабильной </w:t>
      </w:r>
      <w:r w:rsidRPr="00D3748E">
        <w:rPr>
          <w:sz w:val="28"/>
          <w:szCs w:val="28"/>
        </w:rPr>
        <w:t>удельный</w:t>
      </w:r>
      <w:r w:rsidRPr="00D3748E">
        <w:rPr>
          <w:rFonts w:cs="Arial CYR"/>
          <w:sz w:val="28"/>
          <w:szCs w:val="28"/>
        </w:rPr>
        <w:t xml:space="preserve"> вес прибыльных сельскохозяйственных организаций в общем их числе на период 2022-2024 гг.</w:t>
      </w:r>
      <w:r>
        <w:rPr>
          <w:rFonts w:cs="Arial CYR"/>
          <w:sz w:val="28"/>
          <w:szCs w:val="28"/>
        </w:rPr>
        <w:t xml:space="preserve"> </w:t>
      </w:r>
      <w:r w:rsidRPr="00D3748E">
        <w:rPr>
          <w:rFonts w:cs="Arial CYR"/>
          <w:sz w:val="28"/>
          <w:szCs w:val="28"/>
        </w:rPr>
        <w:t>ожидается по прогнозу 100</w:t>
      </w:r>
      <w:r>
        <w:rPr>
          <w:rFonts w:cs="Arial CYR"/>
          <w:sz w:val="28"/>
          <w:szCs w:val="28"/>
        </w:rPr>
        <w:t xml:space="preserve"> </w:t>
      </w:r>
      <w:r w:rsidRPr="00D3748E">
        <w:rPr>
          <w:rFonts w:cs="Arial CYR"/>
          <w:sz w:val="28"/>
          <w:szCs w:val="28"/>
        </w:rPr>
        <w:t>%.</w:t>
      </w:r>
    </w:p>
    <w:p w14:paraId="3F348B14" w14:textId="2D49930D" w:rsidR="00DC039F" w:rsidRPr="00D3748E" w:rsidRDefault="00E17D26" w:rsidP="004F12B6">
      <w:pPr>
        <w:widowControl w:val="0"/>
        <w:ind w:firstLine="709"/>
        <w:jc w:val="both"/>
        <w:rPr>
          <w:sz w:val="28"/>
          <w:szCs w:val="28"/>
        </w:rPr>
      </w:pPr>
      <w:r w:rsidRPr="00D3748E">
        <w:rPr>
          <w:b/>
          <w:sz w:val="28"/>
          <w:szCs w:val="28"/>
        </w:rPr>
        <w:t>П.</w:t>
      </w:r>
      <w:r w:rsidR="00DC039F" w:rsidRPr="00D3748E">
        <w:rPr>
          <w:b/>
          <w:sz w:val="28"/>
          <w:szCs w:val="28"/>
        </w:rPr>
        <w:t xml:space="preserve"> </w:t>
      </w:r>
      <w:r w:rsidRPr="00D3748E">
        <w:rPr>
          <w:b/>
          <w:sz w:val="28"/>
          <w:szCs w:val="28"/>
        </w:rPr>
        <w:t>6.</w:t>
      </w:r>
      <w:r w:rsidR="00076D04" w:rsidRPr="00D3748E">
        <w:rPr>
          <w:b/>
          <w:sz w:val="28"/>
          <w:szCs w:val="28"/>
        </w:rPr>
        <w:t xml:space="preserve"> </w:t>
      </w:r>
      <w:r w:rsidR="00DC039F" w:rsidRPr="00D3748E">
        <w:rPr>
          <w:b/>
          <w:sz w:val="28"/>
          <w:szCs w:val="28"/>
        </w:rPr>
        <w:t>«</w:t>
      </w:r>
      <w:r w:rsidR="00DC039F" w:rsidRPr="00D3748E">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5DC84D17" w14:textId="275C7C2E" w:rsidR="00DC039F" w:rsidRPr="00D3748E" w:rsidRDefault="00DC039F" w:rsidP="004F12B6">
      <w:pPr>
        <w:widowControl w:val="0"/>
        <w:ind w:firstLine="709"/>
        <w:jc w:val="both"/>
        <w:rPr>
          <w:sz w:val="28"/>
          <w:szCs w:val="28"/>
        </w:rPr>
      </w:pPr>
      <w:r w:rsidRPr="00D3748E">
        <w:rPr>
          <w:sz w:val="28"/>
          <w:szCs w:val="28"/>
        </w:rPr>
        <w:t xml:space="preserve">Процент автомобильных дорог общего пользования местного значения, не отвечающих нормативным требованиям, </w:t>
      </w:r>
      <w:r w:rsidR="00D53100">
        <w:rPr>
          <w:sz w:val="28"/>
          <w:szCs w:val="28"/>
        </w:rPr>
        <w:t xml:space="preserve">в 2021 году </w:t>
      </w:r>
      <w:r w:rsidRPr="00D3748E">
        <w:rPr>
          <w:sz w:val="28"/>
          <w:szCs w:val="28"/>
        </w:rPr>
        <w:t xml:space="preserve">снизился </w:t>
      </w:r>
      <w:r w:rsidR="00D53100">
        <w:rPr>
          <w:sz w:val="28"/>
          <w:szCs w:val="28"/>
        </w:rPr>
        <w:t xml:space="preserve">на 5 % по сравнению с 2020 годом </w:t>
      </w:r>
      <w:r w:rsidRPr="00D3748E">
        <w:rPr>
          <w:sz w:val="28"/>
          <w:szCs w:val="28"/>
        </w:rPr>
        <w:t xml:space="preserve">в связи с проводимыми ремонтами автомобильных дорог за счет средств дорожного фонда. </w:t>
      </w:r>
    </w:p>
    <w:p w14:paraId="2D50FB10" w14:textId="726083D4" w:rsidR="005127DA" w:rsidRPr="005127DA" w:rsidRDefault="00E17D26" w:rsidP="004F12B6">
      <w:pPr>
        <w:widowControl w:val="0"/>
        <w:ind w:firstLine="709"/>
        <w:jc w:val="both"/>
        <w:rPr>
          <w:sz w:val="28"/>
          <w:szCs w:val="28"/>
        </w:rPr>
      </w:pPr>
      <w:r w:rsidRPr="00D3748E">
        <w:rPr>
          <w:b/>
          <w:sz w:val="28"/>
          <w:szCs w:val="28"/>
        </w:rPr>
        <w:t>П.</w:t>
      </w:r>
      <w:r w:rsidR="00B53E79" w:rsidRPr="00D3748E">
        <w:rPr>
          <w:b/>
          <w:sz w:val="28"/>
          <w:szCs w:val="28"/>
        </w:rPr>
        <w:t xml:space="preserve"> </w:t>
      </w:r>
      <w:r w:rsidRPr="00D3748E">
        <w:rPr>
          <w:b/>
          <w:sz w:val="28"/>
          <w:szCs w:val="28"/>
        </w:rPr>
        <w:t>7.</w:t>
      </w:r>
      <w:r w:rsidR="00076D04" w:rsidRPr="00D3748E">
        <w:rPr>
          <w:sz w:val="28"/>
          <w:szCs w:val="28"/>
        </w:rPr>
        <w:t xml:space="preserve"> </w:t>
      </w:r>
      <w:r w:rsidR="005127DA" w:rsidRPr="00D3748E">
        <w:rPr>
          <w:sz w:val="28"/>
          <w:szCs w:val="28"/>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w:t>
      </w:r>
      <w:r w:rsidR="005127DA" w:rsidRPr="005127DA">
        <w:rPr>
          <w:sz w:val="28"/>
          <w:szCs w:val="28"/>
        </w:rPr>
        <w:t>(муниципального района), в общей численности населения городского округа (муниципального района)</w:t>
      </w:r>
      <w:r w:rsidR="005127DA">
        <w:rPr>
          <w:sz w:val="28"/>
          <w:szCs w:val="28"/>
        </w:rPr>
        <w:t>»</w:t>
      </w:r>
      <w:r w:rsidR="00396CAF">
        <w:rPr>
          <w:sz w:val="28"/>
          <w:szCs w:val="28"/>
        </w:rPr>
        <w:t>.</w:t>
      </w:r>
    </w:p>
    <w:p w14:paraId="54052453" w14:textId="77777777" w:rsidR="005127DA" w:rsidRPr="005127DA" w:rsidRDefault="005127DA" w:rsidP="004F12B6">
      <w:pPr>
        <w:widowControl w:val="0"/>
        <w:ind w:firstLine="709"/>
        <w:jc w:val="both"/>
        <w:rPr>
          <w:sz w:val="28"/>
          <w:szCs w:val="28"/>
        </w:rPr>
      </w:pPr>
      <w:r w:rsidRPr="005127DA">
        <w:rPr>
          <w:sz w:val="28"/>
          <w:szCs w:val="28"/>
        </w:rPr>
        <w:t xml:space="preserve">На территории Тулунского муниципального района 1 населенный пункт с населением в количестве 487 чел. не имеет регулярного автобусного сообщения, что составляет 2 % от общей численности населения района. </w:t>
      </w:r>
    </w:p>
    <w:p w14:paraId="3773B13C" w14:textId="44582D35" w:rsidR="003A7B54" w:rsidRDefault="00E17D26" w:rsidP="004F12B6">
      <w:pPr>
        <w:widowControl w:val="0"/>
        <w:tabs>
          <w:tab w:val="left" w:pos="851"/>
        </w:tabs>
        <w:ind w:firstLine="709"/>
        <w:jc w:val="both"/>
        <w:rPr>
          <w:sz w:val="28"/>
          <w:szCs w:val="28"/>
        </w:rPr>
      </w:pPr>
      <w:r w:rsidRPr="00D53100">
        <w:rPr>
          <w:b/>
          <w:sz w:val="28"/>
          <w:szCs w:val="28"/>
        </w:rPr>
        <w:t>П.</w:t>
      </w:r>
      <w:r w:rsidR="00CF2C07">
        <w:rPr>
          <w:b/>
          <w:sz w:val="28"/>
          <w:szCs w:val="28"/>
        </w:rPr>
        <w:t xml:space="preserve"> </w:t>
      </w:r>
      <w:r w:rsidRPr="00D53100">
        <w:rPr>
          <w:b/>
          <w:sz w:val="28"/>
          <w:szCs w:val="28"/>
        </w:rPr>
        <w:t>8.</w:t>
      </w:r>
      <w:r w:rsidR="00076D04" w:rsidRPr="00D53100">
        <w:rPr>
          <w:sz w:val="28"/>
          <w:szCs w:val="28"/>
        </w:rPr>
        <w:t xml:space="preserve"> </w:t>
      </w:r>
      <w:r w:rsidR="003A7B54">
        <w:rPr>
          <w:sz w:val="28"/>
          <w:szCs w:val="28"/>
        </w:rPr>
        <w:t>«</w:t>
      </w:r>
      <w:r w:rsidR="003A7B54" w:rsidRPr="003A7B54">
        <w:rPr>
          <w:sz w:val="28"/>
          <w:szCs w:val="28"/>
        </w:rPr>
        <w:t>Среднемесячная номинальная начисленная заработная плата работников:</w:t>
      </w:r>
      <w:r w:rsidR="003A7B54" w:rsidRPr="003A7B54">
        <w:t xml:space="preserve"> </w:t>
      </w:r>
      <w:r w:rsidR="003A7B54" w:rsidRPr="003A7B54">
        <w:rPr>
          <w:sz w:val="28"/>
          <w:szCs w:val="28"/>
        </w:rPr>
        <w:t>крупных и средних предприятий и некоммерческих организаций</w:t>
      </w:r>
      <w:r w:rsidR="003A7B54">
        <w:rPr>
          <w:sz w:val="28"/>
          <w:szCs w:val="28"/>
        </w:rPr>
        <w:t xml:space="preserve">; </w:t>
      </w:r>
      <w:r w:rsidR="003A7B54" w:rsidRPr="003A7B54">
        <w:rPr>
          <w:sz w:val="28"/>
          <w:szCs w:val="28"/>
        </w:rPr>
        <w:t>муниципальных дошкольных образовательных учреждений</w:t>
      </w:r>
      <w:r w:rsidR="003A7B54">
        <w:rPr>
          <w:sz w:val="28"/>
          <w:szCs w:val="28"/>
        </w:rPr>
        <w:t xml:space="preserve">; </w:t>
      </w:r>
      <w:r w:rsidR="003A7B54" w:rsidRPr="003A7B54">
        <w:rPr>
          <w:sz w:val="28"/>
          <w:szCs w:val="28"/>
        </w:rPr>
        <w:t>муниципальных общеобразовательных учреждений</w:t>
      </w:r>
      <w:r w:rsidR="003A7B54">
        <w:rPr>
          <w:sz w:val="28"/>
          <w:szCs w:val="28"/>
        </w:rPr>
        <w:t xml:space="preserve">; </w:t>
      </w:r>
      <w:r w:rsidR="003A7B54" w:rsidRPr="003A7B54">
        <w:rPr>
          <w:sz w:val="28"/>
          <w:szCs w:val="28"/>
        </w:rPr>
        <w:t>учителей муниципальных общеобразовательных учреждений</w:t>
      </w:r>
      <w:r w:rsidR="003A7B54">
        <w:rPr>
          <w:sz w:val="28"/>
          <w:szCs w:val="28"/>
        </w:rPr>
        <w:t xml:space="preserve">; </w:t>
      </w:r>
      <w:r w:rsidR="003A7B54" w:rsidRPr="003A7B54">
        <w:rPr>
          <w:sz w:val="28"/>
          <w:szCs w:val="28"/>
        </w:rPr>
        <w:t>муниципальных учреждений культуры и искусства</w:t>
      </w:r>
      <w:r w:rsidR="003A7B54">
        <w:rPr>
          <w:sz w:val="28"/>
          <w:szCs w:val="28"/>
        </w:rPr>
        <w:t xml:space="preserve">; </w:t>
      </w:r>
      <w:r w:rsidR="003A7B54" w:rsidRPr="003A7B54">
        <w:rPr>
          <w:sz w:val="28"/>
          <w:szCs w:val="28"/>
        </w:rPr>
        <w:t>муниципальных учреждений физической культуры и спорта</w:t>
      </w:r>
      <w:r w:rsidR="003A7B54">
        <w:rPr>
          <w:sz w:val="28"/>
          <w:szCs w:val="28"/>
        </w:rPr>
        <w:t>№.</w:t>
      </w:r>
    </w:p>
    <w:p w14:paraId="62DA06CA" w14:textId="77777777" w:rsidR="003A7B54" w:rsidRDefault="003A7B54" w:rsidP="004F12B6">
      <w:pPr>
        <w:widowControl w:val="0"/>
        <w:tabs>
          <w:tab w:val="left" w:pos="851"/>
        </w:tabs>
        <w:ind w:firstLine="709"/>
        <w:jc w:val="both"/>
        <w:rPr>
          <w:sz w:val="28"/>
          <w:szCs w:val="28"/>
        </w:rPr>
      </w:pPr>
      <w:r>
        <w:rPr>
          <w:sz w:val="28"/>
          <w:szCs w:val="28"/>
        </w:rPr>
        <w:t>По данным Иркутсткстата с</w:t>
      </w:r>
      <w:r w:rsidR="009D0FA6" w:rsidRPr="00D53100">
        <w:rPr>
          <w:sz w:val="28"/>
          <w:szCs w:val="28"/>
        </w:rPr>
        <w:t>реднемесячная</w:t>
      </w:r>
      <w:r>
        <w:rPr>
          <w:sz w:val="28"/>
          <w:szCs w:val="28"/>
        </w:rPr>
        <w:t xml:space="preserve"> </w:t>
      </w:r>
      <w:r w:rsidR="00A7033F" w:rsidRPr="00D53100">
        <w:rPr>
          <w:sz w:val="28"/>
          <w:szCs w:val="28"/>
        </w:rPr>
        <w:t>номинальная начисленная заработная плата работников крупных и средних предприяти</w:t>
      </w:r>
      <w:r w:rsidR="000B32D4" w:rsidRPr="00D53100">
        <w:rPr>
          <w:sz w:val="28"/>
          <w:szCs w:val="28"/>
        </w:rPr>
        <w:t>й за 20</w:t>
      </w:r>
      <w:r w:rsidR="008253E9" w:rsidRPr="00D53100">
        <w:rPr>
          <w:sz w:val="28"/>
          <w:szCs w:val="28"/>
        </w:rPr>
        <w:t>2</w:t>
      </w:r>
      <w:r w:rsidR="00D53100">
        <w:rPr>
          <w:sz w:val="28"/>
          <w:szCs w:val="28"/>
        </w:rPr>
        <w:t>1</w:t>
      </w:r>
      <w:r w:rsidR="000B32D4" w:rsidRPr="00D53100">
        <w:rPr>
          <w:sz w:val="28"/>
          <w:szCs w:val="28"/>
        </w:rPr>
        <w:t xml:space="preserve"> год составила </w:t>
      </w:r>
      <w:r w:rsidR="00D53100">
        <w:rPr>
          <w:sz w:val="28"/>
          <w:szCs w:val="28"/>
        </w:rPr>
        <w:t>47919,8 руб.</w:t>
      </w:r>
      <w:r w:rsidR="00A7033F" w:rsidRPr="00D53100">
        <w:rPr>
          <w:sz w:val="28"/>
          <w:szCs w:val="28"/>
        </w:rPr>
        <w:t>, увеличилась</w:t>
      </w:r>
      <w:r w:rsidR="009D0FA6" w:rsidRPr="00D53100">
        <w:rPr>
          <w:sz w:val="28"/>
          <w:szCs w:val="28"/>
        </w:rPr>
        <w:t xml:space="preserve"> по сравнению </w:t>
      </w:r>
      <w:r w:rsidR="008253E9" w:rsidRPr="00D53100">
        <w:rPr>
          <w:sz w:val="28"/>
          <w:szCs w:val="28"/>
        </w:rPr>
        <w:t>с прошлым</w:t>
      </w:r>
      <w:r w:rsidR="000B32D4" w:rsidRPr="00D53100">
        <w:rPr>
          <w:sz w:val="28"/>
          <w:szCs w:val="28"/>
        </w:rPr>
        <w:t xml:space="preserve"> год</w:t>
      </w:r>
      <w:r w:rsidR="008253E9" w:rsidRPr="00D53100">
        <w:rPr>
          <w:sz w:val="28"/>
          <w:szCs w:val="28"/>
        </w:rPr>
        <w:t>ом</w:t>
      </w:r>
      <w:r w:rsidR="000B32D4" w:rsidRPr="00D53100">
        <w:rPr>
          <w:sz w:val="28"/>
          <w:szCs w:val="28"/>
        </w:rPr>
        <w:t xml:space="preserve"> на </w:t>
      </w:r>
      <w:r w:rsidR="00CF2C07">
        <w:rPr>
          <w:sz w:val="28"/>
          <w:szCs w:val="28"/>
        </w:rPr>
        <w:t>12,7 %</w:t>
      </w:r>
      <w:r>
        <w:rPr>
          <w:sz w:val="28"/>
          <w:szCs w:val="28"/>
        </w:rPr>
        <w:t xml:space="preserve"> (2020 год – 42506,1 руб.).</w:t>
      </w:r>
    </w:p>
    <w:p w14:paraId="05EB88DF" w14:textId="405729C7" w:rsidR="006F162A" w:rsidRPr="00D53100" w:rsidRDefault="003A7B54" w:rsidP="004F12B6">
      <w:pPr>
        <w:widowControl w:val="0"/>
        <w:tabs>
          <w:tab w:val="left" w:pos="851"/>
        </w:tabs>
        <w:ind w:firstLine="709"/>
        <w:jc w:val="both"/>
        <w:rPr>
          <w:sz w:val="28"/>
          <w:szCs w:val="28"/>
        </w:rPr>
      </w:pPr>
      <w:r>
        <w:rPr>
          <w:sz w:val="28"/>
          <w:szCs w:val="28"/>
        </w:rPr>
        <w:t xml:space="preserve">В </w:t>
      </w:r>
      <w:r w:rsidR="008607D4" w:rsidRPr="00D53100">
        <w:rPr>
          <w:sz w:val="28"/>
          <w:szCs w:val="28"/>
        </w:rPr>
        <w:t xml:space="preserve">последующие годы планируется </w:t>
      </w:r>
      <w:r w:rsidR="00CF2C07">
        <w:rPr>
          <w:sz w:val="28"/>
          <w:szCs w:val="28"/>
        </w:rPr>
        <w:t xml:space="preserve">ежегодное </w:t>
      </w:r>
      <w:r w:rsidR="006F162A" w:rsidRPr="00D53100">
        <w:rPr>
          <w:sz w:val="28"/>
          <w:szCs w:val="28"/>
        </w:rPr>
        <w:t xml:space="preserve">увеличение </w:t>
      </w:r>
      <w:r w:rsidR="00D53100">
        <w:rPr>
          <w:sz w:val="28"/>
          <w:szCs w:val="28"/>
        </w:rPr>
        <w:t xml:space="preserve">среднемесячной </w:t>
      </w:r>
      <w:r w:rsidR="006F162A" w:rsidRPr="00D53100">
        <w:rPr>
          <w:sz w:val="28"/>
          <w:szCs w:val="28"/>
        </w:rPr>
        <w:t xml:space="preserve">заработной платы </w:t>
      </w:r>
      <w:r w:rsidR="00D53100">
        <w:rPr>
          <w:sz w:val="28"/>
          <w:szCs w:val="28"/>
        </w:rPr>
        <w:t xml:space="preserve">работников на </w:t>
      </w:r>
      <w:r w:rsidR="00DA271E" w:rsidRPr="00D53100">
        <w:rPr>
          <w:sz w:val="28"/>
          <w:szCs w:val="28"/>
        </w:rPr>
        <w:t>4</w:t>
      </w:r>
      <w:r w:rsidR="000B32D4" w:rsidRPr="00D53100">
        <w:rPr>
          <w:sz w:val="28"/>
          <w:szCs w:val="28"/>
        </w:rPr>
        <w:t>,</w:t>
      </w:r>
      <w:r w:rsidR="00D53100">
        <w:rPr>
          <w:sz w:val="28"/>
          <w:szCs w:val="28"/>
        </w:rPr>
        <w:t>0</w:t>
      </w:r>
      <w:r w:rsidR="000B32D4" w:rsidRPr="00D53100">
        <w:rPr>
          <w:sz w:val="28"/>
          <w:szCs w:val="28"/>
        </w:rPr>
        <w:t xml:space="preserve"> </w:t>
      </w:r>
      <w:r w:rsidR="00DA271E" w:rsidRPr="00D53100">
        <w:rPr>
          <w:sz w:val="28"/>
          <w:szCs w:val="28"/>
        </w:rPr>
        <w:t xml:space="preserve">% </w:t>
      </w:r>
      <w:r w:rsidR="006C5D4D" w:rsidRPr="00D53100">
        <w:rPr>
          <w:sz w:val="28"/>
          <w:szCs w:val="28"/>
        </w:rPr>
        <w:t>(индекса роста п</w:t>
      </w:r>
      <w:r w:rsidR="00CF2C07">
        <w:rPr>
          <w:sz w:val="28"/>
          <w:szCs w:val="28"/>
        </w:rPr>
        <w:t>отребительских цен по прогнозу)</w:t>
      </w:r>
      <w:r w:rsidR="006F162A" w:rsidRPr="00D53100">
        <w:rPr>
          <w:sz w:val="28"/>
          <w:szCs w:val="28"/>
        </w:rPr>
        <w:t>.</w:t>
      </w:r>
    </w:p>
    <w:p w14:paraId="28A91FA2" w14:textId="00DDFE60" w:rsidR="00FC27C2" w:rsidRPr="00F431B7" w:rsidRDefault="00FC27C2" w:rsidP="004F12B6">
      <w:pPr>
        <w:widowControl w:val="0"/>
        <w:ind w:firstLine="709"/>
        <w:jc w:val="both"/>
        <w:rPr>
          <w:sz w:val="28"/>
          <w:szCs w:val="28"/>
        </w:rPr>
      </w:pPr>
      <w:r w:rsidRPr="00F431B7">
        <w:rPr>
          <w:sz w:val="28"/>
          <w:szCs w:val="28"/>
        </w:rPr>
        <w:t>Средняя заработная плата в сфере образования составила: в муниципальных дошкольных учреждениях – 3119</w:t>
      </w:r>
      <w:r w:rsidR="00007095">
        <w:rPr>
          <w:sz w:val="28"/>
          <w:szCs w:val="28"/>
        </w:rPr>
        <w:t xml:space="preserve">5,8 </w:t>
      </w:r>
      <w:r w:rsidRPr="00F431B7">
        <w:rPr>
          <w:sz w:val="28"/>
          <w:szCs w:val="28"/>
        </w:rPr>
        <w:t>руб., в муниципальных общеобразовательных учреждениях – 3864</w:t>
      </w:r>
      <w:r w:rsidR="00007095">
        <w:rPr>
          <w:sz w:val="28"/>
          <w:szCs w:val="28"/>
        </w:rPr>
        <w:t>4,8</w:t>
      </w:r>
      <w:r w:rsidRPr="00F431B7">
        <w:rPr>
          <w:sz w:val="28"/>
          <w:szCs w:val="28"/>
        </w:rPr>
        <w:t xml:space="preserve"> руб., средняя заработная плата учителей в муниципальных общеобразовательных учреждениях – 4698</w:t>
      </w:r>
      <w:r w:rsidR="00007095">
        <w:rPr>
          <w:sz w:val="28"/>
          <w:szCs w:val="28"/>
        </w:rPr>
        <w:t xml:space="preserve">8,6 </w:t>
      </w:r>
      <w:r w:rsidRPr="00F431B7">
        <w:rPr>
          <w:sz w:val="28"/>
          <w:szCs w:val="28"/>
        </w:rPr>
        <w:t xml:space="preserve">руб., что составляет 100 % от прогнозируемого уровня. </w:t>
      </w:r>
    </w:p>
    <w:p w14:paraId="7B6AD7BF" w14:textId="2C55D270" w:rsidR="00F779E0" w:rsidRPr="00F779E0" w:rsidRDefault="00F779E0" w:rsidP="004F12B6">
      <w:pPr>
        <w:widowControl w:val="0"/>
        <w:tabs>
          <w:tab w:val="left" w:pos="0"/>
        </w:tabs>
        <w:ind w:firstLine="709"/>
        <w:contextualSpacing/>
        <w:jc w:val="both"/>
        <w:rPr>
          <w:sz w:val="28"/>
          <w:szCs w:val="28"/>
        </w:rPr>
      </w:pPr>
      <w:r>
        <w:rPr>
          <w:sz w:val="28"/>
          <w:szCs w:val="28"/>
        </w:rPr>
        <w:t xml:space="preserve">Среднемесячная номинальная начисленная заработная плата работников </w:t>
      </w:r>
      <w:r w:rsidR="00900343">
        <w:rPr>
          <w:sz w:val="28"/>
          <w:szCs w:val="28"/>
        </w:rPr>
        <w:t xml:space="preserve">учреждений </w:t>
      </w:r>
      <w:r>
        <w:rPr>
          <w:sz w:val="28"/>
          <w:szCs w:val="28"/>
        </w:rPr>
        <w:t>культуры в 2021 году составила 40558</w:t>
      </w:r>
      <w:r w:rsidR="00BC218F">
        <w:rPr>
          <w:sz w:val="28"/>
          <w:szCs w:val="28"/>
        </w:rPr>
        <w:t>,3</w:t>
      </w:r>
      <w:r>
        <w:rPr>
          <w:sz w:val="28"/>
          <w:szCs w:val="28"/>
        </w:rPr>
        <w:t xml:space="preserve"> </w:t>
      </w:r>
      <w:r w:rsidRPr="001F5849">
        <w:rPr>
          <w:sz w:val="28"/>
          <w:szCs w:val="28"/>
        </w:rPr>
        <w:t>руб</w:t>
      </w:r>
      <w:r>
        <w:rPr>
          <w:sz w:val="28"/>
          <w:szCs w:val="28"/>
        </w:rPr>
        <w:t>.</w:t>
      </w:r>
      <w:r w:rsidRPr="0071202A">
        <w:rPr>
          <w:sz w:val="28"/>
          <w:szCs w:val="28"/>
        </w:rPr>
        <w:t xml:space="preserve">, работников </w:t>
      </w:r>
      <w:r>
        <w:rPr>
          <w:sz w:val="28"/>
          <w:szCs w:val="28"/>
        </w:rPr>
        <w:t>учреждений спорта (МКУ «Спортивная школа»)</w:t>
      </w:r>
      <w:r w:rsidRPr="0071202A">
        <w:rPr>
          <w:sz w:val="28"/>
          <w:szCs w:val="28"/>
        </w:rPr>
        <w:t xml:space="preserve"> </w:t>
      </w:r>
      <w:r w:rsidR="002A215A">
        <w:rPr>
          <w:sz w:val="28"/>
          <w:szCs w:val="28"/>
        </w:rPr>
        <w:t>–</w:t>
      </w:r>
      <w:r>
        <w:rPr>
          <w:sz w:val="28"/>
          <w:szCs w:val="28"/>
        </w:rPr>
        <w:t xml:space="preserve"> 41843</w:t>
      </w:r>
      <w:r w:rsidR="002A215A">
        <w:rPr>
          <w:sz w:val="28"/>
          <w:szCs w:val="28"/>
        </w:rPr>
        <w:t>,0</w:t>
      </w:r>
      <w:r w:rsidRPr="0071202A">
        <w:rPr>
          <w:sz w:val="28"/>
          <w:szCs w:val="28"/>
        </w:rPr>
        <w:t xml:space="preserve"> руб</w:t>
      </w:r>
      <w:r>
        <w:rPr>
          <w:sz w:val="28"/>
          <w:szCs w:val="28"/>
        </w:rPr>
        <w:t>.</w:t>
      </w:r>
      <w:r w:rsidRPr="0071202A">
        <w:rPr>
          <w:sz w:val="28"/>
          <w:szCs w:val="28"/>
        </w:rPr>
        <w:t xml:space="preserve">, что соответствует показателям, установленным </w:t>
      </w:r>
      <w:r w:rsidRPr="0071202A">
        <w:rPr>
          <w:rFonts w:eastAsia="Calibri"/>
          <w:sz w:val="28"/>
          <w:szCs w:val="28"/>
          <w:lang w:eastAsia="en-US" w:bidi="en-US"/>
        </w:rPr>
        <w:t xml:space="preserve">Планом </w:t>
      </w:r>
      <w:r w:rsidRPr="0071202A">
        <w:rPr>
          <w:rFonts w:eastAsia="Calibri"/>
          <w:color w:val="000000"/>
          <w:sz w:val="28"/>
          <w:szCs w:val="28"/>
          <w:lang w:eastAsia="en-US" w:bidi="en-US"/>
        </w:rPr>
        <w:t xml:space="preserve">мероприятий («дорожная карта»). </w:t>
      </w:r>
    </w:p>
    <w:p w14:paraId="2B1653B1" w14:textId="77777777" w:rsidR="00811AF3" w:rsidRDefault="00811AF3" w:rsidP="004F12B6">
      <w:pPr>
        <w:widowControl w:val="0"/>
        <w:ind w:firstLine="709"/>
        <w:jc w:val="center"/>
        <w:rPr>
          <w:b/>
          <w:sz w:val="28"/>
          <w:szCs w:val="28"/>
        </w:rPr>
      </w:pPr>
    </w:p>
    <w:p w14:paraId="77C7A27D" w14:textId="2C6B4A83" w:rsidR="002916B7" w:rsidRPr="00FC27C2" w:rsidRDefault="002916B7" w:rsidP="004F12B6">
      <w:pPr>
        <w:widowControl w:val="0"/>
        <w:ind w:firstLine="709"/>
        <w:jc w:val="center"/>
        <w:rPr>
          <w:b/>
          <w:sz w:val="28"/>
          <w:szCs w:val="28"/>
        </w:rPr>
      </w:pPr>
      <w:r w:rsidRPr="00FC27C2">
        <w:rPr>
          <w:b/>
          <w:sz w:val="28"/>
          <w:szCs w:val="28"/>
        </w:rPr>
        <w:t>Дошкольное образование</w:t>
      </w:r>
    </w:p>
    <w:p w14:paraId="40B17AB7" w14:textId="77777777" w:rsidR="002916B7" w:rsidRPr="00FC27C2" w:rsidRDefault="002916B7" w:rsidP="004F12B6">
      <w:pPr>
        <w:widowControl w:val="0"/>
        <w:ind w:firstLine="709"/>
        <w:jc w:val="center"/>
        <w:rPr>
          <w:b/>
          <w:sz w:val="28"/>
          <w:szCs w:val="28"/>
        </w:rPr>
      </w:pPr>
    </w:p>
    <w:p w14:paraId="7240CA1F" w14:textId="64EE69A5" w:rsidR="0076399D" w:rsidRPr="0076399D" w:rsidRDefault="002916B7" w:rsidP="004F12B6">
      <w:pPr>
        <w:widowControl w:val="0"/>
        <w:ind w:firstLine="709"/>
        <w:jc w:val="both"/>
        <w:rPr>
          <w:sz w:val="28"/>
          <w:szCs w:val="28"/>
        </w:rPr>
      </w:pPr>
      <w:r w:rsidRPr="00FC27C2">
        <w:rPr>
          <w:b/>
          <w:sz w:val="28"/>
          <w:szCs w:val="28"/>
        </w:rPr>
        <w:t>П.</w:t>
      </w:r>
      <w:r w:rsidR="00F33C13">
        <w:rPr>
          <w:b/>
          <w:sz w:val="28"/>
          <w:szCs w:val="28"/>
        </w:rPr>
        <w:t xml:space="preserve"> </w:t>
      </w:r>
      <w:r w:rsidR="006776C1" w:rsidRPr="00FC27C2">
        <w:rPr>
          <w:b/>
          <w:sz w:val="28"/>
          <w:szCs w:val="28"/>
        </w:rPr>
        <w:t xml:space="preserve">9. </w:t>
      </w:r>
      <w:r w:rsidR="0076399D">
        <w:rPr>
          <w:b/>
          <w:sz w:val="28"/>
          <w:szCs w:val="28"/>
        </w:rPr>
        <w:t>«</w:t>
      </w:r>
      <w:r w:rsidR="0076399D" w:rsidRPr="0076399D">
        <w:rPr>
          <w:sz w:val="28"/>
          <w:szCs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rsidR="0076399D">
        <w:rPr>
          <w:sz w:val="28"/>
          <w:szCs w:val="28"/>
        </w:rPr>
        <w:t>».</w:t>
      </w:r>
    </w:p>
    <w:p w14:paraId="4081C448" w14:textId="047E098B" w:rsidR="00743A38" w:rsidRPr="00FC27C2" w:rsidRDefault="00743A38" w:rsidP="004F12B6">
      <w:pPr>
        <w:widowControl w:val="0"/>
        <w:ind w:firstLine="709"/>
        <w:jc w:val="both"/>
        <w:rPr>
          <w:sz w:val="28"/>
          <w:szCs w:val="28"/>
        </w:rPr>
      </w:pPr>
      <w:r w:rsidRPr="00FC27C2">
        <w:rPr>
          <w:sz w:val="28"/>
          <w:szCs w:val="28"/>
        </w:rPr>
        <w:t>Охват детей в возрасте от 1 года до 6 лет услугами дошкольного образования составляет 43 % (в 2020 году – 40,1 %, 2019 году - 36,8</w:t>
      </w:r>
      <w:r w:rsidR="00E938CA" w:rsidRPr="00FC27C2">
        <w:rPr>
          <w:sz w:val="28"/>
          <w:szCs w:val="28"/>
        </w:rPr>
        <w:t xml:space="preserve"> </w:t>
      </w:r>
      <w:r w:rsidRPr="00FC27C2">
        <w:rPr>
          <w:sz w:val="28"/>
          <w:szCs w:val="28"/>
        </w:rPr>
        <w:t xml:space="preserve">%). </w:t>
      </w:r>
    </w:p>
    <w:p w14:paraId="4D53C87C" w14:textId="77777777" w:rsidR="00743A38" w:rsidRPr="00FC27C2" w:rsidRDefault="00743A38" w:rsidP="004F12B6">
      <w:pPr>
        <w:pStyle w:val="a7"/>
        <w:widowControl w:val="0"/>
        <w:ind w:firstLine="709"/>
        <w:jc w:val="both"/>
        <w:rPr>
          <w:rFonts w:ascii="Times New Roman" w:hAnsi="Times New Roman"/>
          <w:sz w:val="28"/>
          <w:szCs w:val="28"/>
        </w:rPr>
      </w:pPr>
      <w:r w:rsidRPr="00FC27C2">
        <w:rPr>
          <w:rFonts w:ascii="Times New Roman" w:hAnsi="Times New Roman"/>
          <w:sz w:val="28"/>
          <w:szCs w:val="28"/>
        </w:rPr>
        <w:t>Низкая востребованность услугами дошкольного образования жителями района объясняется рядом причин:</w:t>
      </w:r>
    </w:p>
    <w:p w14:paraId="223F298C" w14:textId="77777777" w:rsidR="00743A38" w:rsidRPr="00142D4B" w:rsidRDefault="00743A38" w:rsidP="004F12B6">
      <w:pPr>
        <w:widowControl w:val="0"/>
        <w:ind w:firstLine="709"/>
        <w:jc w:val="both"/>
        <w:rPr>
          <w:sz w:val="28"/>
          <w:szCs w:val="28"/>
        </w:rPr>
      </w:pPr>
      <w:r w:rsidRPr="00FC27C2">
        <w:rPr>
          <w:sz w:val="28"/>
          <w:szCs w:val="28"/>
        </w:rPr>
        <w:t>- значительная часть женского населения района не трудоустроена</w:t>
      </w:r>
      <w:r w:rsidRPr="00142D4B">
        <w:rPr>
          <w:sz w:val="28"/>
          <w:szCs w:val="28"/>
        </w:rPr>
        <w:t>, мамы находятся дома и занимаются воспитанием детей;</w:t>
      </w:r>
    </w:p>
    <w:p w14:paraId="73FC22E2" w14:textId="77777777" w:rsidR="00E938CA" w:rsidRDefault="00743A38" w:rsidP="004F12B6">
      <w:pPr>
        <w:widowControl w:val="0"/>
        <w:ind w:firstLine="709"/>
        <w:jc w:val="both"/>
        <w:rPr>
          <w:sz w:val="28"/>
          <w:szCs w:val="28"/>
        </w:rPr>
      </w:pPr>
      <w:r w:rsidRPr="00142D4B">
        <w:rPr>
          <w:sz w:val="28"/>
          <w:szCs w:val="28"/>
        </w:rPr>
        <w:t>- отсутствие рабочих мест, отсюда низкая платёжеспособность сельского населения.</w:t>
      </w:r>
    </w:p>
    <w:p w14:paraId="121D1AE2" w14:textId="71DDD1B1" w:rsidR="00743A38" w:rsidRPr="00E938CA" w:rsidRDefault="00743A38" w:rsidP="004F12B6">
      <w:pPr>
        <w:widowControl w:val="0"/>
        <w:ind w:firstLine="709"/>
        <w:jc w:val="both"/>
        <w:rPr>
          <w:sz w:val="28"/>
          <w:szCs w:val="28"/>
        </w:rPr>
      </w:pPr>
      <w:r w:rsidRPr="00142D4B">
        <w:rPr>
          <w:bCs/>
          <w:sz w:val="28"/>
          <w:szCs w:val="28"/>
        </w:rPr>
        <w:t xml:space="preserve">С целью сохранения и увеличения контингента воспитанников дошкольных образовательных учреждений, </w:t>
      </w:r>
      <w:r w:rsidRPr="00142D4B">
        <w:rPr>
          <w:sz w:val="28"/>
          <w:szCs w:val="28"/>
        </w:rPr>
        <w:t xml:space="preserve">обеспечения равных стартовых возможностей при поступлении в школу детей, не охваченных услугами дошкольного образования, </w:t>
      </w:r>
      <w:r w:rsidRPr="00142D4B">
        <w:rPr>
          <w:bCs/>
          <w:sz w:val="28"/>
          <w:szCs w:val="28"/>
        </w:rPr>
        <w:t xml:space="preserve">Комитетом по </w:t>
      </w:r>
      <w:r w:rsidRPr="00E938CA">
        <w:rPr>
          <w:bCs/>
          <w:sz w:val="28"/>
          <w:szCs w:val="28"/>
        </w:rPr>
        <w:t xml:space="preserve">образованию администрации Тулунского муниципального района приняты меры по реализации </w:t>
      </w:r>
      <w:r w:rsidRPr="00E938CA">
        <w:rPr>
          <w:rStyle w:val="afb"/>
          <w:rFonts w:eastAsia="Calibri"/>
          <w:color w:val="auto"/>
          <w:sz w:val="28"/>
          <w:szCs w:val="28"/>
        </w:rPr>
        <w:t>вариативных форм дошкольного образования:</w:t>
      </w:r>
    </w:p>
    <w:p w14:paraId="019D08AD" w14:textId="78ACD23D" w:rsidR="00743A38" w:rsidRPr="00101225" w:rsidRDefault="00743A38" w:rsidP="004F12B6">
      <w:pPr>
        <w:widowControl w:val="0"/>
        <w:ind w:firstLine="709"/>
        <w:jc w:val="both"/>
        <w:rPr>
          <w:bCs/>
          <w:sz w:val="28"/>
          <w:szCs w:val="28"/>
        </w:rPr>
      </w:pPr>
      <w:r w:rsidRPr="00E938CA">
        <w:rPr>
          <w:bCs/>
          <w:sz w:val="28"/>
          <w:szCs w:val="28"/>
        </w:rPr>
        <w:t xml:space="preserve">-  на базе четырех детских садов (МДОУ детский сад «Теремок» с. Едогон, МДОУ детский сад «Родничок» </w:t>
      </w:r>
      <w:r w:rsidRPr="00101225">
        <w:rPr>
          <w:bCs/>
          <w:sz w:val="28"/>
          <w:szCs w:val="28"/>
        </w:rPr>
        <w:t>с. Гуран) действуют группы кратковременного пребывания детей, две из них открыты в 202</w:t>
      </w:r>
      <w:r w:rsidR="00E938CA">
        <w:rPr>
          <w:bCs/>
          <w:sz w:val="28"/>
          <w:szCs w:val="28"/>
        </w:rPr>
        <w:t xml:space="preserve">1 году. Общая численность детей, </w:t>
      </w:r>
      <w:r w:rsidRPr="00101225">
        <w:rPr>
          <w:bCs/>
          <w:sz w:val="28"/>
          <w:szCs w:val="28"/>
        </w:rPr>
        <w:t xml:space="preserve">посещающих группы кратковременного </w:t>
      </w:r>
      <w:r w:rsidRPr="006F56AF">
        <w:rPr>
          <w:bCs/>
          <w:sz w:val="28"/>
          <w:szCs w:val="28"/>
        </w:rPr>
        <w:t>пребывания</w:t>
      </w:r>
      <w:r w:rsidR="00E938CA">
        <w:rPr>
          <w:bCs/>
          <w:sz w:val="28"/>
          <w:szCs w:val="28"/>
        </w:rPr>
        <w:t>,</w:t>
      </w:r>
      <w:r w:rsidRPr="006F56AF">
        <w:rPr>
          <w:bCs/>
          <w:sz w:val="28"/>
          <w:szCs w:val="28"/>
        </w:rPr>
        <w:t xml:space="preserve"> составляет 29 человек. Дети посещают дошкольные учреждения до 5 часов, </w:t>
      </w:r>
      <w:r w:rsidRPr="00101225">
        <w:rPr>
          <w:bCs/>
          <w:sz w:val="28"/>
          <w:szCs w:val="28"/>
        </w:rPr>
        <w:t xml:space="preserve">в группах кратковременного пребывания </w:t>
      </w:r>
      <w:r w:rsidR="00E938CA">
        <w:rPr>
          <w:bCs/>
          <w:sz w:val="28"/>
          <w:szCs w:val="28"/>
        </w:rPr>
        <w:t>не взимается родительская плата;</w:t>
      </w:r>
    </w:p>
    <w:p w14:paraId="00628DA6" w14:textId="309096DD" w:rsidR="00743A38" w:rsidRDefault="00743A38" w:rsidP="004F12B6">
      <w:pPr>
        <w:pStyle w:val="a7"/>
        <w:widowControl w:val="0"/>
        <w:ind w:firstLine="709"/>
        <w:jc w:val="both"/>
        <w:rPr>
          <w:rFonts w:ascii="Times New Roman" w:hAnsi="Times New Roman"/>
          <w:sz w:val="28"/>
          <w:szCs w:val="28"/>
        </w:rPr>
      </w:pPr>
      <w:r w:rsidRPr="00142D4B">
        <w:rPr>
          <w:rFonts w:ascii="Times New Roman" w:hAnsi="Times New Roman"/>
          <w:bCs/>
          <w:sz w:val="28"/>
          <w:szCs w:val="28"/>
        </w:rPr>
        <w:t xml:space="preserve">- на базе пятнадцати образовательных организаций работают консультационные центры, </w:t>
      </w:r>
      <w:r w:rsidRPr="00142D4B">
        <w:rPr>
          <w:rFonts w:ascii="Times New Roman" w:hAnsi="Times New Roman"/>
          <w:sz w:val="28"/>
          <w:szCs w:val="28"/>
        </w:rPr>
        <w:t>5 из них открыты в 2021 году. В консультационные центры поступило</w:t>
      </w:r>
      <w:r w:rsidRPr="0090150B">
        <w:rPr>
          <w:rFonts w:ascii="Times New Roman" w:hAnsi="Times New Roman"/>
          <w:sz w:val="28"/>
          <w:szCs w:val="28"/>
        </w:rPr>
        <w:t xml:space="preserve"> </w:t>
      </w:r>
      <w:r w:rsidRPr="00340D95">
        <w:rPr>
          <w:rFonts w:ascii="Times New Roman" w:hAnsi="Times New Roman"/>
          <w:sz w:val="28"/>
          <w:szCs w:val="28"/>
        </w:rPr>
        <w:t xml:space="preserve">428 </w:t>
      </w:r>
      <w:r w:rsidRPr="0090150B">
        <w:rPr>
          <w:rFonts w:ascii="Times New Roman" w:hAnsi="Times New Roman"/>
          <w:sz w:val="28"/>
          <w:szCs w:val="28"/>
        </w:rPr>
        <w:t>обращений родит</w:t>
      </w:r>
      <w:r w:rsidR="00E938CA">
        <w:rPr>
          <w:rFonts w:ascii="Times New Roman" w:hAnsi="Times New Roman"/>
          <w:sz w:val="28"/>
          <w:szCs w:val="28"/>
        </w:rPr>
        <w:t xml:space="preserve">елей (законных представителей) </w:t>
      </w:r>
      <w:r w:rsidRPr="0090150B">
        <w:rPr>
          <w:rFonts w:ascii="Times New Roman" w:hAnsi="Times New Roman"/>
          <w:sz w:val="28"/>
          <w:szCs w:val="28"/>
        </w:rPr>
        <w:t xml:space="preserve">по разным видам помощи (консультативная - </w:t>
      </w:r>
      <w:r w:rsidRPr="007B0D76">
        <w:rPr>
          <w:rFonts w:ascii="Times New Roman" w:hAnsi="Times New Roman"/>
          <w:sz w:val="28"/>
          <w:szCs w:val="28"/>
        </w:rPr>
        <w:t>255, методическая -</w:t>
      </w:r>
      <w:r w:rsidR="00E938CA">
        <w:rPr>
          <w:rFonts w:ascii="Times New Roman" w:hAnsi="Times New Roman"/>
          <w:sz w:val="28"/>
          <w:szCs w:val="28"/>
        </w:rPr>
        <w:t xml:space="preserve"> </w:t>
      </w:r>
      <w:r w:rsidRPr="007B0D76">
        <w:rPr>
          <w:rFonts w:ascii="Times New Roman" w:hAnsi="Times New Roman"/>
          <w:sz w:val="28"/>
          <w:szCs w:val="28"/>
        </w:rPr>
        <w:t>173</w:t>
      </w:r>
      <w:r w:rsidRPr="0090150B">
        <w:rPr>
          <w:rFonts w:ascii="Times New Roman" w:hAnsi="Times New Roman"/>
          <w:sz w:val="28"/>
          <w:szCs w:val="28"/>
        </w:rPr>
        <w:t>). Доля родителей (законных представителей) положительно оценивших качество услуг методической и консультативной помощи, от общего числа обратившихся за получением услуги составила 100 %.</w:t>
      </w:r>
    </w:p>
    <w:p w14:paraId="29A28712" w14:textId="3BC145F7" w:rsidR="0076399D" w:rsidRDefault="00C037B8" w:rsidP="004F12B6">
      <w:pPr>
        <w:widowControl w:val="0"/>
        <w:ind w:firstLine="709"/>
        <w:jc w:val="both"/>
        <w:rPr>
          <w:sz w:val="28"/>
          <w:szCs w:val="28"/>
        </w:rPr>
      </w:pPr>
      <w:r w:rsidRPr="005B79EF">
        <w:rPr>
          <w:b/>
          <w:sz w:val="28"/>
          <w:szCs w:val="28"/>
        </w:rPr>
        <w:t>П.</w:t>
      </w:r>
      <w:r w:rsidR="00F33C13">
        <w:rPr>
          <w:b/>
          <w:sz w:val="28"/>
          <w:szCs w:val="28"/>
        </w:rPr>
        <w:t xml:space="preserve"> </w:t>
      </w:r>
      <w:r w:rsidRPr="005B79EF">
        <w:rPr>
          <w:b/>
          <w:sz w:val="28"/>
          <w:szCs w:val="28"/>
        </w:rPr>
        <w:t>10</w:t>
      </w:r>
      <w:r w:rsidR="006776C1" w:rsidRPr="005B79EF">
        <w:rPr>
          <w:b/>
          <w:sz w:val="28"/>
          <w:szCs w:val="28"/>
        </w:rPr>
        <w:t>.</w:t>
      </w:r>
      <w:r w:rsidRPr="005B79EF">
        <w:rPr>
          <w:sz w:val="28"/>
          <w:szCs w:val="28"/>
        </w:rPr>
        <w:t xml:space="preserve"> </w:t>
      </w:r>
      <w:r w:rsidR="0076399D">
        <w:rPr>
          <w:sz w:val="28"/>
          <w:szCs w:val="28"/>
        </w:rPr>
        <w:t>«</w:t>
      </w:r>
      <w:r w:rsidR="0076399D" w:rsidRPr="0076399D">
        <w:rPr>
          <w:sz w:val="28"/>
          <w:szCs w:val="28"/>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r w:rsidR="0076399D">
        <w:rPr>
          <w:sz w:val="28"/>
          <w:szCs w:val="28"/>
        </w:rPr>
        <w:t>».</w:t>
      </w:r>
    </w:p>
    <w:p w14:paraId="1A947157" w14:textId="30FE5F80" w:rsidR="00C037B8" w:rsidRPr="005B79EF" w:rsidRDefault="00C037B8" w:rsidP="004F12B6">
      <w:pPr>
        <w:widowControl w:val="0"/>
        <w:ind w:firstLine="709"/>
        <w:jc w:val="both"/>
        <w:rPr>
          <w:sz w:val="28"/>
          <w:szCs w:val="28"/>
        </w:rPr>
      </w:pPr>
      <w:r w:rsidRPr="005B79EF">
        <w:rPr>
          <w:sz w:val="28"/>
          <w:szCs w:val="28"/>
        </w:rPr>
        <w:t>Дети в возрасте 1 - 6 лет, стоящих на учете для определения в муниципальные дошкольные образовательные учреждения, в общей численности детей в возрасте 1 - 6 лет на территории Тулунского района отсутствуют.</w:t>
      </w:r>
    </w:p>
    <w:p w14:paraId="68E4359D" w14:textId="35433ED4" w:rsidR="0076399D" w:rsidRPr="0076399D" w:rsidRDefault="00C037B8" w:rsidP="004F12B6">
      <w:pPr>
        <w:widowControl w:val="0"/>
        <w:ind w:firstLine="709"/>
        <w:jc w:val="both"/>
        <w:rPr>
          <w:sz w:val="28"/>
          <w:szCs w:val="28"/>
        </w:rPr>
      </w:pPr>
      <w:r w:rsidRPr="00203869">
        <w:rPr>
          <w:b/>
          <w:sz w:val="28"/>
          <w:szCs w:val="28"/>
        </w:rPr>
        <w:t>П.</w:t>
      </w:r>
      <w:r w:rsidR="00F33C13">
        <w:rPr>
          <w:b/>
          <w:sz w:val="28"/>
          <w:szCs w:val="28"/>
        </w:rPr>
        <w:t xml:space="preserve"> </w:t>
      </w:r>
      <w:r w:rsidRPr="00203869">
        <w:rPr>
          <w:b/>
          <w:sz w:val="28"/>
          <w:szCs w:val="28"/>
        </w:rPr>
        <w:t>11</w:t>
      </w:r>
      <w:r w:rsidR="006776C1" w:rsidRPr="00203869">
        <w:rPr>
          <w:b/>
          <w:sz w:val="28"/>
          <w:szCs w:val="28"/>
        </w:rPr>
        <w:t>.</w:t>
      </w:r>
      <w:r w:rsidRPr="00203869">
        <w:rPr>
          <w:sz w:val="28"/>
          <w:szCs w:val="28"/>
        </w:rPr>
        <w:t xml:space="preserve"> </w:t>
      </w:r>
      <w:r w:rsidR="0076399D">
        <w:rPr>
          <w:sz w:val="28"/>
          <w:szCs w:val="28"/>
        </w:rPr>
        <w:t>«</w:t>
      </w:r>
      <w:r w:rsidR="0076399D" w:rsidRPr="0076399D">
        <w:rPr>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76399D">
        <w:rPr>
          <w:sz w:val="28"/>
          <w:szCs w:val="28"/>
        </w:rPr>
        <w:t>».</w:t>
      </w:r>
    </w:p>
    <w:p w14:paraId="3CD09839" w14:textId="263F63CB" w:rsidR="00C037B8" w:rsidRPr="00203869" w:rsidRDefault="00C037B8" w:rsidP="004F12B6">
      <w:pPr>
        <w:widowControl w:val="0"/>
        <w:ind w:firstLine="709"/>
        <w:jc w:val="both"/>
        <w:rPr>
          <w:sz w:val="28"/>
          <w:szCs w:val="28"/>
        </w:rPr>
      </w:pPr>
      <w:r w:rsidRPr="00203869">
        <w:rPr>
          <w:sz w:val="28"/>
          <w:szCs w:val="28"/>
        </w:rPr>
        <w:t xml:space="preserve">Муниципальные дошкольные образовательные учреждения,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r w:rsidR="00E65E2E" w:rsidRPr="00203869">
        <w:rPr>
          <w:sz w:val="28"/>
          <w:szCs w:val="28"/>
        </w:rPr>
        <w:t>отсутствуют</w:t>
      </w:r>
      <w:r w:rsidRPr="00203869">
        <w:rPr>
          <w:sz w:val="28"/>
          <w:szCs w:val="28"/>
        </w:rPr>
        <w:t>.</w:t>
      </w:r>
    </w:p>
    <w:p w14:paraId="7B165BF8" w14:textId="77777777" w:rsidR="00E05069" w:rsidRPr="00203869" w:rsidRDefault="00E05069" w:rsidP="004F12B6">
      <w:pPr>
        <w:widowControl w:val="0"/>
        <w:ind w:firstLine="709"/>
        <w:jc w:val="both"/>
        <w:rPr>
          <w:b/>
          <w:sz w:val="28"/>
          <w:szCs w:val="28"/>
        </w:rPr>
      </w:pPr>
    </w:p>
    <w:p w14:paraId="23D337E0" w14:textId="2428A3FC" w:rsidR="002916B7" w:rsidRDefault="002916B7" w:rsidP="004F12B6">
      <w:pPr>
        <w:widowControl w:val="0"/>
        <w:ind w:firstLine="709"/>
        <w:jc w:val="center"/>
        <w:rPr>
          <w:b/>
          <w:sz w:val="28"/>
          <w:szCs w:val="28"/>
        </w:rPr>
      </w:pPr>
      <w:r w:rsidRPr="00203869">
        <w:rPr>
          <w:b/>
          <w:sz w:val="28"/>
          <w:szCs w:val="28"/>
        </w:rPr>
        <w:t>Общее и дополнительное образование</w:t>
      </w:r>
    </w:p>
    <w:p w14:paraId="4627B9A3" w14:textId="77777777" w:rsidR="00E7264B" w:rsidRPr="00203869" w:rsidRDefault="00E7264B" w:rsidP="004F12B6">
      <w:pPr>
        <w:widowControl w:val="0"/>
        <w:ind w:firstLine="709"/>
        <w:jc w:val="center"/>
        <w:rPr>
          <w:b/>
          <w:sz w:val="28"/>
          <w:szCs w:val="28"/>
        </w:rPr>
      </w:pPr>
      <w:bookmarkStart w:id="0" w:name="_GoBack"/>
      <w:bookmarkEnd w:id="0"/>
    </w:p>
    <w:p w14:paraId="61B0A43F" w14:textId="3D3E2448" w:rsidR="0076399D" w:rsidRPr="0076399D" w:rsidRDefault="00F363CB" w:rsidP="004F12B6">
      <w:pPr>
        <w:widowControl w:val="0"/>
        <w:ind w:firstLine="709"/>
        <w:jc w:val="both"/>
        <w:rPr>
          <w:sz w:val="28"/>
          <w:szCs w:val="28"/>
        </w:rPr>
      </w:pPr>
      <w:r w:rsidRPr="00203869">
        <w:rPr>
          <w:b/>
          <w:sz w:val="28"/>
          <w:szCs w:val="28"/>
        </w:rPr>
        <w:t>П. 13</w:t>
      </w:r>
      <w:r w:rsidR="0076399D">
        <w:rPr>
          <w:b/>
          <w:sz w:val="28"/>
          <w:szCs w:val="28"/>
        </w:rPr>
        <w:t>. «</w:t>
      </w:r>
      <w:r w:rsidR="0076399D" w:rsidRPr="0076399D">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0076399D">
        <w:rPr>
          <w:sz w:val="28"/>
          <w:szCs w:val="28"/>
        </w:rPr>
        <w:t>».</w:t>
      </w:r>
    </w:p>
    <w:p w14:paraId="57A4A07A" w14:textId="0E751024" w:rsidR="0076399D" w:rsidRPr="00203869" w:rsidRDefault="0076399D" w:rsidP="004F12B6">
      <w:pPr>
        <w:widowControl w:val="0"/>
        <w:ind w:firstLine="709"/>
        <w:jc w:val="both"/>
        <w:rPr>
          <w:color w:val="002060"/>
          <w:sz w:val="28"/>
          <w:szCs w:val="28"/>
        </w:rPr>
      </w:pPr>
      <w:r w:rsidRPr="00203869">
        <w:rPr>
          <w:sz w:val="28"/>
          <w:szCs w:val="28"/>
        </w:rPr>
        <w:t>По состоянию на 31.12.202</w:t>
      </w:r>
      <w:r>
        <w:rPr>
          <w:sz w:val="28"/>
          <w:szCs w:val="28"/>
        </w:rPr>
        <w:t>1</w:t>
      </w:r>
      <w:r w:rsidRPr="00203869">
        <w:rPr>
          <w:sz w:val="28"/>
          <w:szCs w:val="28"/>
        </w:rPr>
        <w:t xml:space="preserve"> г</w:t>
      </w:r>
      <w:r>
        <w:rPr>
          <w:sz w:val="28"/>
          <w:szCs w:val="28"/>
        </w:rPr>
        <w:t xml:space="preserve">. </w:t>
      </w:r>
      <w:r w:rsidRPr="00203869">
        <w:rPr>
          <w:sz w:val="28"/>
          <w:szCs w:val="28"/>
        </w:rPr>
        <w:t>в общеобразовательных организациях обучалось 31</w:t>
      </w:r>
      <w:r>
        <w:rPr>
          <w:sz w:val="28"/>
          <w:szCs w:val="28"/>
        </w:rPr>
        <w:t>09</w:t>
      </w:r>
      <w:r w:rsidRPr="00203869">
        <w:rPr>
          <w:sz w:val="28"/>
          <w:szCs w:val="28"/>
        </w:rPr>
        <w:t xml:space="preserve"> </w:t>
      </w:r>
      <w:r w:rsidRPr="007910F7">
        <w:rPr>
          <w:sz w:val="28"/>
          <w:szCs w:val="28"/>
        </w:rPr>
        <w:t>ребенка, из них: в средних школах – 2</w:t>
      </w:r>
      <w:r>
        <w:rPr>
          <w:sz w:val="28"/>
          <w:szCs w:val="28"/>
        </w:rPr>
        <w:t>695</w:t>
      </w:r>
      <w:r w:rsidRPr="007910F7">
        <w:rPr>
          <w:sz w:val="28"/>
          <w:szCs w:val="28"/>
        </w:rPr>
        <w:t xml:space="preserve"> чел.; в </w:t>
      </w:r>
      <w:r w:rsidRPr="0025319C">
        <w:rPr>
          <w:sz w:val="28"/>
          <w:szCs w:val="28"/>
        </w:rPr>
        <w:t>основных – 300 чел.; начальных школах – 114 чел.</w:t>
      </w:r>
    </w:p>
    <w:p w14:paraId="61AD5E2E" w14:textId="77777777" w:rsidR="0076399D" w:rsidRPr="0025319C" w:rsidRDefault="0076399D" w:rsidP="004F12B6">
      <w:pPr>
        <w:widowControl w:val="0"/>
        <w:ind w:firstLine="709"/>
        <w:jc w:val="both"/>
        <w:rPr>
          <w:sz w:val="28"/>
          <w:szCs w:val="28"/>
          <w:lang w:eastAsia="uk-UA"/>
        </w:rPr>
      </w:pPr>
      <w:r>
        <w:rPr>
          <w:sz w:val="28"/>
          <w:szCs w:val="28"/>
        </w:rPr>
        <w:t>1</w:t>
      </w:r>
      <w:r w:rsidRPr="0025319C">
        <w:rPr>
          <w:sz w:val="28"/>
          <w:szCs w:val="28"/>
        </w:rPr>
        <w:t>,3 %</w:t>
      </w:r>
      <w:r w:rsidRPr="0025319C">
        <w:rPr>
          <w:sz w:val="28"/>
          <w:szCs w:val="28"/>
          <w:lang w:eastAsia="uk-UA"/>
        </w:rPr>
        <w:t xml:space="preserve"> выпускников 11-х классов </w:t>
      </w:r>
      <w:r>
        <w:rPr>
          <w:sz w:val="28"/>
          <w:szCs w:val="28"/>
          <w:lang w:eastAsia="uk-UA"/>
        </w:rPr>
        <w:t xml:space="preserve">не </w:t>
      </w:r>
      <w:r w:rsidRPr="0025319C">
        <w:rPr>
          <w:sz w:val="28"/>
          <w:szCs w:val="28"/>
          <w:lang w:eastAsia="uk-UA"/>
        </w:rPr>
        <w:t>получили документы о среднем общем образовании по результатам проведения ГИА.</w:t>
      </w:r>
      <w:r>
        <w:rPr>
          <w:sz w:val="28"/>
          <w:szCs w:val="28"/>
          <w:lang w:eastAsia="uk-UA"/>
        </w:rPr>
        <w:t xml:space="preserve"> </w:t>
      </w:r>
    </w:p>
    <w:p w14:paraId="53030033" w14:textId="08B7E45C" w:rsidR="0076399D" w:rsidRDefault="0076399D" w:rsidP="004F12B6">
      <w:pPr>
        <w:pStyle w:val="a7"/>
        <w:widowControl w:val="0"/>
        <w:ind w:firstLine="709"/>
        <w:jc w:val="both"/>
        <w:rPr>
          <w:rFonts w:ascii="Times New Roman" w:hAnsi="Times New Roman"/>
          <w:sz w:val="28"/>
          <w:szCs w:val="28"/>
        </w:rPr>
      </w:pPr>
      <w:r w:rsidRPr="0025319C">
        <w:rPr>
          <w:rFonts w:ascii="Times New Roman" w:hAnsi="Times New Roman"/>
          <w:sz w:val="28"/>
          <w:szCs w:val="28"/>
        </w:rPr>
        <w:t xml:space="preserve">Награждены золотой медалью «За особые успехи в учении» 12 выпускников (МОУ «Алгатуйская СОШ», МОУ «Бадарская СОШ», МОУ «Гадалейская СОШ», МОУ «Котикская СОШ», МОУ «Писаревская СОШ», МОУ «Афанасьевская СОШ», МОУ «Будаговская СОШ», МОУ «Бурхунская СОШ», МОУ «Едогонская СОШ», МОУ «Шерагульская СОШ»), из них 6 (МОУ «Гадалейская СОШ», МОУ «Будаговская СОШ», МОУ «Писаревская СОШ», МОУ «Бурхунская СОШ», МОУ «Едогонская СОШ», «Шерагульская СОШ») получили региональную золотую медаль и приняли участие в Торжественной церемонии чествования выпускников, награжденных почетным знаком «Золотая медаль «За высокие </w:t>
      </w:r>
      <w:r>
        <w:rPr>
          <w:rFonts w:ascii="Times New Roman" w:hAnsi="Times New Roman"/>
          <w:sz w:val="28"/>
          <w:szCs w:val="28"/>
        </w:rPr>
        <w:t>достижения в обучении».</w:t>
      </w:r>
    </w:p>
    <w:p w14:paraId="352B772D" w14:textId="77777777" w:rsidR="0076399D" w:rsidRPr="00C6309E" w:rsidRDefault="0076399D" w:rsidP="004F12B6">
      <w:pPr>
        <w:pStyle w:val="a7"/>
        <w:widowControl w:val="0"/>
        <w:ind w:firstLine="709"/>
        <w:jc w:val="both"/>
        <w:rPr>
          <w:rFonts w:ascii="Times New Roman" w:hAnsi="Times New Roman"/>
          <w:sz w:val="28"/>
          <w:szCs w:val="28"/>
        </w:rPr>
      </w:pPr>
      <w:r w:rsidRPr="00C6309E">
        <w:rPr>
          <w:rFonts w:ascii="Times New Roman" w:hAnsi="Times New Roman"/>
          <w:sz w:val="28"/>
          <w:szCs w:val="28"/>
        </w:rPr>
        <w:t>С целью повышения качества общего образования в общеобразовательных организациях Тулунского муниципального района утверждена муниципальная дорожная карта по реализации федерального проекта «500+» в Тулунском районе на 2022 год (приказ Комитета по образованию администрации Тулунского муниципального района от 25 марта 2022 года № 32).</w:t>
      </w:r>
    </w:p>
    <w:p w14:paraId="6AAE16D7" w14:textId="78AAA6FE" w:rsidR="0076399D" w:rsidRDefault="00852F15" w:rsidP="004F12B6">
      <w:pPr>
        <w:widowControl w:val="0"/>
        <w:ind w:firstLine="709"/>
        <w:jc w:val="both"/>
        <w:rPr>
          <w:sz w:val="28"/>
          <w:szCs w:val="28"/>
        </w:rPr>
      </w:pPr>
      <w:r w:rsidRPr="00852F15">
        <w:rPr>
          <w:b/>
          <w:sz w:val="28"/>
          <w:szCs w:val="28"/>
        </w:rPr>
        <w:t>П. 14.</w:t>
      </w:r>
      <w:r>
        <w:rPr>
          <w:sz w:val="28"/>
          <w:szCs w:val="28"/>
        </w:rPr>
        <w:t xml:space="preserve"> «</w:t>
      </w:r>
      <w:r w:rsidRPr="00852F15">
        <w:rP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sz w:val="28"/>
          <w:szCs w:val="28"/>
        </w:rPr>
        <w:t>».</w:t>
      </w:r>
    </w:p>
    <w:p w14:paraId="5AAE7BBF" w14:textId="4A645CB8" w:rsidR="00B77E54" w:rsidRDefault="00203869" w:rsidP="004F12B6">
      <w:pPr>
        <w:widowControl w:val="0"/>
        <w:autoSpaceDE w:val="0"/>
        <w:autoSpaceDN w:val="0"/>
        <w:adjustRightInd w:val="0"/>
        <w:ind w:firstLine="709"/>
        <w:jc w:val="both"/>
        <w:rPr>
          <w:sz w:val="28"/>
          <w:szCs w:val="28"/>
        </w:rPr>
      </w:pPr>
      <w:r>
        <w:rPr>
          <w:color w:val="000000"/>
          <w:sz w:val="28"/>
          <w:szCs w:val="28"/>
        </w:rPr>
        <w:t xml:space="preserve">Здания </w:t>
      </w:r>
      <w:r>
        <w:rPr>
          <w:sz w:val="28"/>
          <w:szCs w:val="28"/>
        </w:rPr>
        <w:t xml:space="preserve">общеобразовательных организаций, расположенных на территории Тулунского муниципального района, в основном </w:t>
      </w:r>
      <w:r w:rsidR="00CE695C">
        <w:rPr>
          <w:sz w:val="28"/>
          <w:szCs w:val="28"/>
        </w:rPr>
        <w:t xml:space="preserve">являются постройками середины </w:t>
      </w:r>
      <w:r>
        <w:rPr>
          <w:sz w:val="28"/>
          <w:szCs w:val="28"/>
        </w:rPr>
        <w:t xml:space="preserve">прошлого столетия, не соответствующими современным нормам и требованиям СаНПиН для общеобразовательных организаций. </w:t>
      </w:r>
    </w:p>
    <w:p w14:paraId="0A170934" w14:textId="77777777" w:rsidR="00B77E54" w:rsidRDefault="00203869" w:rsidP="004F12B6">
      <w:pPr>
        <w:widowControl w:val="0"/>
        <w:autoSpaceDE w:val="0"/>
        <w:autoSpaceDN w:val="0"/>
        <w:adjustRightInd w:val="0"/>
        <w:ind w:firstLine="709"/>
        <w:jc w:val="both"/>
        <w:rPr>
          <w:sz w:val="28"/>
          <w:szCs w:val="28"/>
        </w:rPr>
      </w:pPr>
      <w:r>
        <w:rPr>
          <w:sz w:val="28"/>
          <w:szCs w:val="28"/>
        </w:rPr>
        <w:t>Ежегодно Комитетом по образованию администрации Тулунского муниципального района принимаются меры по созданию условий в образовательных организациях соответствующих современным требованиям: в</w:t>
      </w:r>
      <w:r w:rsidRPr="008D6F45">
        <w:rPr>
          <w:sz w:val="28"/>
          <w:szCs w:val="28"/>
        </w:rPr>
        <w:t xml:space="preserve">о всех образовательных организациях созданы условия </w:t>
      </w:r>
      <w:r w:rsidRPr="00CE695C">
        <w:rPr>
          <w:sz w:val="28"/>
          <w:szCs w:val="28"/>
        </w:rPr>
        <w:t>для организации питания обучающихся, 100</w:t>
      </w:r>
      <w:r w:rsidR="00CE695C" w:rsidRPr="00CE695C">
        <w:rPr>
          <w:sz w:val="28"/>
          <w:szCs w:val="28"/>
        </w:rPr>
        <w:t xml:space="preserve"> </w:t>
      </w:r>
      <w:r w:rsidRPr="00CE695C">
        <w:rPr>
          <w:sz w:val="28"/>
          <w:szCs w:val="28"/>
        </w:rPr>
        <w:t xml:space="preserve">% общеобразовательных организаций подключены к сети </w:t>
      </w:r>
      <w:r w:rsidR="00CE695C" w:rsidRPr="00CE695C">
        <w:rPr>
          <w:sz w:val="28"/>
          <w:szCs w:val="28"/>
        </w:rPr>
        <w:t>«</w:t>
      </w:r>
      <w:r w:rsidRPr="00CE695C">
        <w:rPr>
          <w:sz w:val="28"/>
          <w:szCs w:val="28"/>
        </w:rPr>
        <w:t>Интернет</w:t>
      </w:r>
      <w:r w:rsidR="00CE695C" w:rsidRPr="00CE695C">
        <w:rPr>
          <w:sz w:val="28"/>
          <w:szCs w:val="28"/>
        </w:rPr>
        <w:t>»</w:t>
      </w:r>
      <w:r w:rsidRPr="00CE695C">
        <w:rPr>
          <w:sz w:val="28"/>
          <w:szCs w:val="28"/>
        </w:rPr>
        <w:t xml:space="preserve">, имеют официальные сайты, во всех зданиях, предназначенных для осуществления образовательного процесса, установлены автоматическая пожарная сигнализация, дымовые извещатели, в 27 образовательных организациях имеются спортивные залы (в 4 школах занятия физической культурой организованы в приспособленных помещениях), 27 зданий общеобразовательных  организаций обеспечены водопроводом и канализацией, 19 зданий оборудованы видеонаблюдением. Библиотечный фонд составляет </w:t>
      </w:r>
      <w:r w:rsidR="00B77E54">
        <w:rPr>
          <w:sz w:val="28"/>
          <w:szCs w:val="28"/>
          <w:shd w:val="clear" w:color="auto" w:fill="FFFFFF"/>
        </w:rPr>
        <w:t>175,</w:t>
      </w:r>
      <w:r w:rsidRPr="00CE695C">
        <w:rPr>
          <w:sz w:val="28"/>
          <w:szCs w:val="28"/>
          <w:shd w:val="clear" w:color="auto" w:fill="FFFFFF"/>
        </w:rPr>
        <w:t xml:space="preserve">593 </w:t>
      </w:r>
      <w:r w:rsidRPr="00CE695C">
        <w:rPr>
          <w:sz w:val="28"/>
          <w:szCs w:val="28"/>
        </w:rPr>
        <w:t xml:space="preserve">тыс. экземпляров, из них учебники – </w:t>
      </w:r>
      <w:r w:rsidRPr="00CE695C">
        <w:rPr>
          <w:sz w:val="28"/>
          <w:szCs w:val="28"/>
          <w:shd w:val="clear" w:color="auto" w:fill="FFFFFF"/>
        </w:rPr>
        <w:t>71258</w:t>
      </w:r>
      <w:r w:rsidRPr="00CE695C">
        <w:rPr>
          <w:sz w:val="28"/>
          <w:szCs w:val="28"/>
        </w:rPr>
        <w:t xml:space="preserve"> экземпляров, учебные пособия – </w:t>
      </w:r>
      <w:r w:rsidRPr="00CE695C">
        <w:rPr>
          <w:sz w:val="28"/>
          <w:szCs w:val="28"/>
          <w:shd w:val="clear" w:color="auto" w:fill="FFFFFF"/>
        </w:rPr>
        <w:t>8596</w:t>
      </w:r>
      <w:r w:rsidR="00CE695C" w:rsidRPr="00CE695C">
        <w:rPr>
          <w:sz w:val="28"/>
          <w:szCs w:val="28"/>
        </w:rPr>
        <w:t xml:space="preserve"> экземпляров, </w:t>
      </w:r>
      <w:r w:rsidRPr="00CE695C">
        <w:rPr>
          <w:sz w:val="28"/>
          <w:szCs w:val="28"/>
        </w:rPr>
        <w:t>художественная литература –</w:t>
      </w:r>
      <w:r w:rsidR="00CE695C">
        <w:rPr>
          <w:sz w:val="28"/>
          <w:szCs w:val="28"/>
        </w:rPr>
        <w:t xml:space="preserve"> </w:t>
      </w:r>
      <w:r w:rsidR="00CE695C">
        <w:rPr>
          <w:sz w:val="28"/>
          <w:szCs w:val="28"/>
          <w:shd w:val="clear" w:color="auto" w:fill="FFFFFF"/>
        </w:rPr>
        <w:t>89</w:t>
      </w:r>
      <w:r w:rsidRPr="00CE695C">
        <w:rPr>
          <w:sz w:val="28"/>
          <w:szCs w:val="28"/>
          <w:shd w:val="clear" w:color="auto" w:fill="FFFFFF"/>
        </w:rPr>
        <w:t>838</w:t>
      </w:r>
      <w:r w:rsidR="00CE695C">
        <w:rPr>
          <w:sz w:val="28"/>
          <w:szCs w:val="28"/>
          <w:shd w:val="clear" w:color="auto" w:fill="FFFFFF"/>
        </w:rPr>
        <w:t xml:space="preserve"> </w:t>
      </w:r>
      <w:r w:rsidRPr="00CE695C">
        <w:rPr>
          <w:sz w:val="28"/>
          <w:szCs w:val="28"/>
        </w:rPr>
        <w:t xml:space="preserve">экземпляров, справочные материалы – </w:t>
      </w:r>
      <w:r w:rsidR="00CE695C">
        <w:rPr>
          <w:sz w:val="28"/>
          <w:szCs w:val="28"/>
          <w:shd w:val="clear" w:color="auto" w:fill="FFFFFF"/>
        </w:rPr>
        <w:t>4</w:t>
      </w:r>
      <w:r w:rsidRPr="00CE695C">
        <w:rPr>
          <w:sz w:val="28"/>
          <w:szCs w:val="28"/>
          <w:shd w:val="clear" w:color="auto" w:fill="FFFFFF"/>
        </w:rPr>
        <w:t xml:space="preserve">334 </w:t>
      </w:r>
      <w:r w:rsidRPr="00CE695C">
        <w:rPr>
          <w:sz w:val="28"/>
          <w:szCs w:val="28"/>
        </w:rPr>
        <w:t xml:space="preserve">экземпляров. </w:t>
      </w:r>
    </w:p>
    <w:p w14:paraId="494BEFBD" w14:textId="032EA41D" w:rsidR="00203869" w:rsidRPr="00CE695C" w:rsidRDefault="00B77E54" w:rsidP="004F12B6">
      <w:pPr>
        <w:widowControl w:val="0"/>
        <w:autoSpaceDE w:val="0"/>
        <w:autoSpaceDN w:val="0"/>
        <w:adjustRightInd w:val="0"/>
        <w:ind w:firstLine="709"/>
        <w:jc w:val="both"/>
        <w:rPr>
          <w:sz w:val="28"/>
          <w:szCs w:val="28"/>
        </w:rPr>
      </w:pPr>
      <w:r>
        <w:rPr>
          <w:sz w:val="28"/>
          <w:szCs w:val="28"/>
        </w:rPr>
        <w:t>В результате проведенной работы д</w:t>
      </w:r>
      <w:r w:rsidRPr="00852F15">
        <w:rPr>
          <w:sz w:val="28"/>
          <w:szCs w:val="28"/>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sz w:val="28"/>
          <w:szCs w:val="28"/>
        </w:rPr>
        <w:t xml:space="preserve"> Тулунского муниципального района в 2021 году увеличилась по сравнению с прошлым годом на 5,1 % и составила 86,5 %.</w:t>
      </w:r>
    </w:p>
    <w:p w14:paraId="66061D29" w14:textId="37F66849" w:rsidR="00B77E54" w:rsidRDefault="00B77E54" w:rsidP="004F12B6">
      <w:pPr>
        <w:widowControl w:val="0"/>
        <w:autoSpaceDE w:val="0"/>
        <w:autoSpaceDN w:val="0"/>
        <w:adjustRightInd w:val="0"/>
        <w:ind w:firstLine="709"/>
        <w:jc w:val="both"/>
        <w:rPr>
          <w:sz w:val="28"/>
          <w:szCs w:val="28"/>
        </w:rPr>
      </w:pPr>
      <w:r w:rsidRPr="00B77E54">
        <w:rPr>
          <w:b/>
          <w:sz w:val="28"/>
          <w:szCs w:val="28"/>
        </w:rPr>
        <w:t>П. 15.</w:t>
      </w:r>
      <w:r>
        <w:rPr>
          <w:sz w:val="28"/>
          <w:szCs w:val="28"/>
        </w:rPr>
        <w:t xml:space="preserve"> «</w:t>
      </w:r>
      <w:r w:rsidRPr="00B77E54">
        <w:rPr>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sz w:val="28"/>
          <w:szCs w:val="28"/>
        </w:rPr>
        <w:t>».</w:t>
      </w:r>
    </w:p>
    <w:p w14:paraId="013901E7" w14:textId="3CF033F5" w:rsidR="00203869" w:rsidRPr="007910F7" w:rsidRDefault="00203869" w:rsidP="004F12B6">
      <w:pPr>
        <w:widowControl w:val="0"/>
        <w:autoSpaceDE w:val="0"/>
        <w:autoSpaceDN w:val="0"/>
        <w:adjustRightInd w:val="0"/>
        <w:ind w:firstLine="709"/>
        <w:jc w:val="both"/>
        <w:rPr>
          <w:sz w:val="28"/>
          <w:szCs w:val="28"/>
        </w:rPr>
      </w:pPr>
      <w:r w:rsidRPr="00CE695C">
        <w:rPr>
          <w:sz w:val="28"/>
          <w:szCs w:val="28"/>
        </w:rPr>
        <w:t xml:space="preserve">Для проведения капитального ремонта в рейтинг </w:t>
      </w:r>
      <w:r w:rsidR="00CE695C">
        <w:rPr>
          <w:sz w:val="28"/>
          <w:szCs w:val="28"/>
        </w:rPr>
        <w:t>М</w:t>
      </w:r>
      <w:r w:rsidRPr="00CE695C">
        <w:rPr>
          <w:sz w:val="28"/>
          <w:szCs w:val="28"/>
        </w:rPr>
        <w:t>инистерства строительства Иркутской области включены 4 образовательные организации, в рамках федеральной программы «Модернизация школьных систем образования» в 2022 году планируется реализовать мероприятия по капитальному ремонту МОУ</w:t>
      </w:r>
      <w:r>
        <w:rPr>
          <w:sz w:val="28"/>
          <w:szCs w:val="28"/>
        </w:rPr>
        <w:t xml:space="preserve"> «Гадалейская СОШ». </w:t>
      </w:r>
    </w:p>
    <w:p w14:paraId="030A9F0A" w14:textId="4D236E4A" w:rsidR="00203869" w:rsidRPr="00A92B22" w:rsidRDefault="00203869" w:rsidP="004F12B6">
      <w:pPr>
        <w:widowControl w:val="0"/>
        <w:ind w:firstLine="709"/>
        <w:jc w:val="both"/>
        <w:rPr>
          <w:sz w:val="28"/>
          <w:szCs w:val="28"/>
        </w:rPr>
      </w:pPr>
      <w:r w:rsidRPr="00A92B22">
        <w:rPr>
          <w:sz w:val="28"/>
          <w:szCs w:val="28"/>
        </w:rPr>
        <w:t xml:space="preserve"> Важными достижениями в развитии инфраструктуры муниципальной системы общего образования</w:t>
      </w:r>
      <w:r w:rsidR="00B77E54">
        <w:rPr>
          <w:sz w:val="28"/>
          <w:szCs w:val="28"/>
        </w:rPr>
        <w:t xml:space="preserve"> </w:t>
      </w:r>
      <w:r>
        <w:rPr>
          <w:sz w:val="28"/>
          <w:szCs w:val="28"/>
        </w:rPr>
        <w:t>в 2021 году стали</w:t>
      </w:r>
      <w:r w:rsidRPr="00A92B22">
        <w:rPr>
          <w:sz w:val="28"/>
          <w:szCs w:val="28"/>
        </w:rPr>
        <w:t>:</w:t>
      </w:r>
    </w:p>
    <w:p w14:paraId="4983E4E0" w14:textId="0584C256" w:rsidR="00203869" w:rsidRPr="00A63174" w:rsidRDefault="00203869" w:rsidP="004F12B6">
      <w:pPr>
        <w:widowControl w:val="0"/>
        <w:ind w:firstLine="709"/>
        <w:jc w:val="both"/>
        <w:rPr>
          <w:sz w:val="28"/>
          <w:szCs w:val="28"/>
        </w:rPr>
      </w:pPr>
      <w:r w:rsidRPr="00A63174">
        <w:rPr>
          <w:sz w:val="28"/>
          <w:szCs w:val="28"/>
        </w:rPr>
        <w:t xml:space="preserve">- реализован первый этап мероприятий по </w:t>
      </w:r>
      <w:r>
        <w:rPr>
          <w:sz w:val="28"/>
          <w:szCs w:val="28"/>
        </w:rPr>
        <w:t xml:space="preserve">капитальному ремонту здания МОУ </w:t>
      </w:r>
      <w:r w:rsidRPr="00A63174">
        <w:rPr>
          <w:sz w:val="28"/>
          <w:szCs w:val="28"/>
        </w:rPr>
        <w:t>«Гуранская СОШ» на сумму 13273,8 тыс. руб.;</w:t>
      </w:r>
    </w:p>
    <w:p w14:paraId="63F04B16" w14:textId="46D61613" w:rsidR="00203869" w:rsidRPr="00A63174" w:rsidRDefault="00203869" w:rsidP="004F12B6">
      <w:pPr>
        <w:widowControl w:val="0"/>
        <w:ind w:firstLine="709"/>
        <w:jc w:val="both"/>
        <w:rPr>
          <w:sz w:val="28"/>
          <w:szCs w:val="28"/>
        </w:rPr>
      </w:pPr>
      <w:r w:rsidRPr="00A63174">
        <w:rPr>
          <w:sz w:val="28"/>
          <w:szCs w:val="28"/>
        </w:rPr>
        <w:t>- приобретено 6 школьных автобусов (МОУ «Булюшкинская СОШ», МОУ «Усть-Кульская ООШ», МОУ «Нижне-Бурбукская ООШ», МОУ «Гуранская СОШ», МОУ «Афанасьевская СОШ», МОУ «Шерагульская СОШ») на сумму 9640,6 тыс. руб.;</w:t>
      </w:r>
    </w:p>
    <w:p w14:paraId="147D7731" w14:textId="77777777" w:rsidR="00203869" w:rsidRPr="00A63174" w:rsidRDefault="00203869" w:rsidP="004F12B6">
      <w:pPr>
        <w:pStyle w:val="ae"/>
        <w:widowControl w:val="0"/>
        <w:spacing w:after="0" w:line="240" w:lineRule="auto"/>
        <w:ind w:left="0" w:firstLine="709"/>
        <w:jc w:val="both"/>
        <w:rPr>
          <w:rFonts w:ascii="Times New Roman" w:hAnsi="Times New Roman"/>
          <w:sz w:val="28"/>
          <w:szCs w:val="28"/>
        </w:rPr>
      </w:pPr>
      <w:r w:rsidRPr="00A63174">
        <w:rPr>
          <w:rFonts w:ascii="Times New Roman" w:hAnsi="Times New Roman"/>
          <w:sz w:val="28"/>
          <w:szCs w:val="28"/>
        </w:rPr>
        <w:t xml:space="preserve">- приобретено оборудование для реализации проектов агробизнес- образования в МОУ «Икейская СОШ», МОУ «Гадалейская СОШ», МОУ «Едогонская СОШ» на сумму 989,0 тыс. руб.; </w:t>
      </w:r>
    </w:p>
    <w:p w14:paraId="2C52515E" w14:textId="3D655A3E" w:rsidR="00203869" w:rsidRPr="00A63174" w:rsidRDefault="00203869" w:rsidP="004F12B6">
      <w:pPr>
        <w:pStyle w:val="ae"/>
        <w:widowControl w:val="0"/>
        <w:spacing w:after="0" w:line="240" w:lineRule="auto"/>
        <w:ind w:left="0" w:firstLine="709"/>
        <w:jc w:val="both"/>
        <w:rPr>
          <w:rFonts w:ascii="Times New Roman" w:hAnsi="Times New Roman"/>
          <w:sz w:val="28"/>
          <w:szCs w:val="28"/>
        </w:rPr>
      </w:pPr>
      <w:r w:rsidRPr="00A63174">
        <w:rPr>
          <w:rFonts w:ascii="Times New Roman" w:hAnsi="Times New Roman"/>
          <w:sz w:val="28"/>
          <w:szCs w:val="28"/>
        </w:rPr>
        <w:t>- приобретена вычислительная техника для девяти</w:t>
      </w:r>
      <w:r w:rsidR="00CE695C">
        <w:rPr>
          <w:rFonts w:ascii="Times New Roman" w:hAnsi="Times New Roman"/>
          <w:sz w:val="28"/>
          <w:szCs w:val="28"/>
        </w:rPr>
        <w:t xml:space="preserve"> </w:t>
      </w:r>
      <w:r w:rsidRPr="00A63174">
        <w:rPr>
          <w:rFonts w:ascii="Times New Roman" w:hAnsi="Times New Roman"/>
          <w:sz w:val="28"/>
          <w:szCs w:val="28"/>
        </w:rPr>
        <w:t>образовательных организаций на сумму 4245,2 тыс. руб.</w:t>
      </w:r>
      <w:r w:rsidR="00CE695C">
        <w:rPr>
          <w:rFonts w:ascii="Times New Roman" w:hAnsi="Times New Roman"/>
          <w:sz w:val="28"/>
          <w:szCs w:val="28"/>
        </w:rPr>
        <w:t>;</w:t>
      </w:r>
    </w:p>
    <w:p w14:paraId="6D085052" w14:textId="6FEC3426" w:rsidR="00203869" w:rsidRPr="00A63174" w:rsidRDefault="00203869" w:rsidP="004F12B6">
      <w:pPr>
        <w:widowControl w:val="0"/>
        <w:ind w:firstLine="709"/>
        <w:jc w:val="both"/>
        <w:rPr>
          <w:color w:val="000000"/>
          <w:sz w:val="28"/>
          <w:szCs w:val="28"/>
        </w:rPr>
      </w:pPr>
      <w:r w:rsidRPr="00A63174">
        <w:rPr>
          <w:color w:val="000000"/>
          <w:sz w:val="28"/>
          <w:szCs w:val="28"/>
        </w:rPr>
        <w:t>- оснащены современным оборудованием кабинет физики МОУ «Писаревск</w:t>
      </w:r>
      <w:r w:rsidR="00CE695C">
        <w:rPr>
          <w:color w:val="000000"/>
          <w:sz w:val="28"/>
          <w:szCs w:val="28"/>
        </w:rPr>
        <w:t xml:space="preserve">ая СОШ» </w:t>
      </w:r>
      <w:r w:rsidRPr="00A63174">
        <w:rPr>
          <w:color w:val="000000"/>
          <w:sz w:val="28"/>
          <w:szCs w:val="28"/>
        </w:rPr>
        <w:t>и кабинет биологии МОУ «Афанасьевская СОШ» на сумму 3,5 млн. рублей.</w:t>
      </w:r>
    </w:p>
    <w:p w14:paraId="72FE5D6F" w14:textId="6BC64CDF" w:rsidR="00203869" w:rsidRPr="00A63174" w:rsidRDefault="00203869" w:rsidP="004F12B6">
      <w:pPr>
        <w:widowControl w:val="0"/>
        <w:ind w:firstLine="709"/>
        <w:jc w:val="both"/>
        <w:rPr>
          <w:sz w:val="28"/>
          <w:szCs w:val="28"/>
        </w:rPr>
      </w:pPr>
      <w:r w:rsidRPr="00A63174">
        <w:rPr>
          <w:sz w:val="28"/>
          <w:szCs w:val="28"/>
        </w:rPr>
        <w:t>На реализацию мероприятий перечня проектов народных инициатив в 2021 году образовательным учреждениям Тулунского района выделено 4849,0</w:t>
      </w:r>
      <w:r w:rsidR="00CE695C">
        <w:rPr>
          <w:sz w:val="28"/>
          <w:szCs w:val="28"/>
        </w:rPr>
        <w:t xml:space="preserve"> </w:t>
      </w:r>
      <w:r w:rsidRPr="00A63174">
        <w:rPr>
          <w:sz w:val="28"/>
          <w:szCs w:val="28"/>
        </w:rPr>
        <w:t>тыс. руб. Данные средства направлены:</w:t>
      </w:r>
    </w:p>
    <w:p w14:paraId="23537113" w14:textId="1B8115C0" w:rsidR="00203869" w:rsidRPr="00A63174" w:rsidRDefault="00203869" w:rsidP="004F12B6">
      <w:pPr>
        <w:pStyle w:val="ae"/>
        <w:widowControl w:val="0"/>
        <w:spacing w:after="0" w:line="240" w:lineRule="auto"/>
        <w:ind w:left="0" w:firstLine="709"/>
        <w:jc w:val="both"/>
        <w:rPr>
          <w:rFonts w:ascii="Times New Roman" w:hAnsi="Times New Roman"/>
          <w:sz w:val="28"/>
          <w:szCs w:val="28"/>
        </w:rPr>
      </w:pPr>
      <w:r w:rsidRPr="00A63174">
        <w:rPr>
          <w:rFonts w:ascii="Times New Roman" w:hAnsi="Times New Roman"/>
          <w:sz w:val="28"/>
          <w:szCs w:val="28"/>
        </w:rPr>
        <w:t>- на приобретение и установку оборудования для детских уличных площадок двух дошкольных образовательных организаций;</w:t>
      </w:r>
    </w:p>
    <w:p w14:paraId="5325A238" w14:textId="3A7B0E02" w:rsidR="00203869" w:rsidRPr="00A63174" w:rsidRDefault="00203869" w:rsidP="004F12B6">
      <w:pPr>
        <w:pStyle w:val="ae"/>
        <w:widowControl w:val="0"/>
        <w:spacing w:after="0" w:line="240" w:lineRule="auto"/>
        <w:ind w:left="0" w:firstLine="709"/>
        <w:jc w:val="both"/>
        <w:rPr>
          <w:rFonts w:ascii="Times New Roman" w:hAnsi="Times New Roman"/>
          <w:sz w:val="28"/>
          <w:szCs w:val="28"/>
        </w:rPr>
      </w:pPr>
      <w:r w:rsidRPr="00A63174">
        <w:rPr>
          <w:rFonts w:ascii="Times New Roman" w:hAnsi="Times New Roman"/>
          <w:sz w:val="28"/>
          <w:szCs w:val="28"/>
        </w:rPr>
        <w:t>- на замену оконных блоков в МОУ «Писаревская СОШ</w:t>
      </w:r>
      <w:r w:rsidR="003803BD">
        <w:rPr>
          <w:rFonts w:ascii="Times New Roman" w:hAnsi="Times New Roman"/>
          <w:sz w:val="28"/>
          <w:szCs w:val="28"/>
        </w:rPr>
        <w:t>»</w:t>
      </w:r>
      <w:r w:rsidRPr="00A63174">
        <w:rPr>
          <w:rFonts w:ascii="Times New Roman" w:hAnsi="Times New Roman"/>
          <w:sz w:val="28"/>
          <w:szCs w:val="28"/>
        </w:rPr>
        <w:t>;</w:t>
      </w:r>
    </w:p>
    <w:p w14:paraId="65CD20A6" w14:textId="77777777" w:rsidR="00203869" w:rsidRPr="00A63174" w:rsidRDefault="00203869" w:rsidP="004F12B6">
      <w:pPr>
        <w:pStyle w:val="ae"/>
        <w:widowControl w:val="0"/>
        <w:spacing w:after="0" w:line="240" w:lineRule="auto"/>
        <w:ind w:left="0" w:firstLine="709"/>
        <w:jc w:val="both"/>
        <w:rPr>
          <w:rFonts w:ascii="Times New Roman" w:hAnsi="Times New Roman"/>
          <w:sz w:val="28"/>
          <w:szCs w:val="28"/>
        </w:rPr>
      </w:pPr>
      <w:r w:rsidRPr="00A63174">
        <w:rPr>
          <w:rFonts w:ascii="Times New Roman" w:hAnsi="Times New Roman"/>
          <w:sz w:val="28"/>
          <w:szCs w:val="28"/>
        </w:rPr>
        <w:t xml:space="preserve">- приобретение мягкого инвентаря для образовательных организаций, реализующих программы дошкольного образования; </w:t>
      </w:r>
    </w:p>
    <w:p w14:paraId="096A6623" w14:textId="77777777" w:rsidR="00203869" w:rsidRPr="00A63174" w:rsidRDefault="00203869" w:rsidP="004F12B6">
      <w:pPr>
        <w:pStyle w:val="ae"/>
        <w:widowControl w:val="0"/>
        <w:spacing w:after="0" w:line="240" w:lineRule="auto"/>
        <w:ind w:left="0" w:firstLine="709"/>
        <w:jc w:val="both"/>
        <w:rPr>
          <w:rFonts w:ascii="Times New Roman" w:hAnsi="Times New Roman"/>
          <w:sz w:val="28"/>
          <w:szCs w:val="28"/>
        </w:rPr>
      </w:pPr>
      <w:r w:rsidRPr="00A63174">
        <w:rPr>
          <w:rFonts w:ascii="Times New Roman" w:hAnsi="Times New Roman"/>
          <w:sz w:val="28"/>
          <w:szCs w:val="28"/>
        </w:rPr>
        <w:t>- приобретение технологического оборудования для пищеблоков образовательных организаций;</w:t>
      </w:r>
    </w:p>
    <w:p w14:paraId="51DCFA6C" w14:textId="5F7FBF57" w:rsidR="00203869" w:rsidRDefault="00203869" w:rsidP="004F12B6">
      <w:pPr>
        <w:pStyle w:val="ae"/>
        <w:widowControl w:val="0"/>
        <w:spacing w:after="0" w:line="240" w:lineRule="auto"/>
        <w:ind w:left="0" w:firstLine="709"/>
        <w:jc w:val="both"/>
        <w:rPr>
          <w:rFonts w:ascii="Times New Roman" w:hAnsi="Times New Roman"/>
          <w:sz w:val="28"/>
          <w:szCs w:val="28"/>
        </w:rPr>
      </w:pPr>
      <w:r w:rsidRPr="00A63174">
        <w:rPr>
          <w:rFonts w:ascii="Times New Roman" w:hAnsi="Times New Roman"/>
          <w:sz w:val="28"/>
          <w:szCs w:val="28"/>
        </w:rPr>
        <w:t xml:space="preserve">- капитальный ремонт кровли МОУ «НОШ № 10». </w:t>
      </w:r>
    </w:p>
    <w:p w14:paraId="42DC6684" w14:textId="5B25C8B3" w:rsidR="00167606" w:rsidRPr="00167606" w:rsidRDefault="00167606" w:rsidP="004F12B6">
      <w:pPr>
        <w:pStyle w:val="ae"/>
        <w:widowControl w:val="0"/>
        <w:spacing w:after="0" w:line="240" w:lineRule="auto"/>
        <w:ind w:left="0" w:firstLine="709"/>
        <w:jc w:val="both"/>
        <w:rPr>
          <w:rFonts w:ascii="Times New Roman" w:hAnsi="Times New Roman"/>
          <w:sz w:val="28"/>
          <w:szCs w:val="28"/>
        </w:rPr>
      </w:pPr>
      <w:r w:rsidRPr="00167606">
        <w:rPr>
          <w:rFonts w:ascii="Times New Roman" w:hAnsi="Times New Roman"/>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8"/>
          <w:szCs w:val="28"/>
        </w:rPr>
        <w:t xml:space="preserve"> Тулунского муниципального района в 2021 году составила </w:t>
      </w:r>
    </w:p>
    <w:p w14:paraId="39A330E8" w14:textId="4B34C035" w:rsidR="00852F15" w:rsidRDefault="00852F15" w:rsidP="004F12B6">
      <w:pPr>
        <w:widowControl w:val="0"/>
        <w:ind w:firstLine="709"/>
        <w:jc w:val="both"/>
        <w:rPr>
          <w:rFonts w:eastAsia="Calibri"/>
          <w:sz w:val="28"/>
          <w:szCs w:val="28"/>
          <w:lang w:eastAsia="en-US"/>
        </w:rPr>
      </w:pPr>
      <w:r w:rsidRPr="00852F15">
        <w:rPr>
          <w:rFonts w:eastAsia="Calibri"/>
          <w:b/>
          <w:sz w:val="28"/>
          <w:szCs w:val="28"/>
          <w:lang w:eastAsia="en-US"/>
        </w:rPr>
        <w:t>П. 16.</w:t>
      </w:r>
      <w:r>
        <w:rPr>
          <w:rFonts w:eastAsia="Calibri"/>
          <w:sz w:val="28"/>
          <w:szCs w:val="28"/>
          <w:lang w:eastAsia="en-US"/>
        </w:rPr>
        <w:t xml:space="preserve"> «</w:t>
      </w:r>
      <w:r w:rsidRPr="00852F15">
        <w:rPr>
          <w:rFonts w:eastAsia="Calibri"/>
          <w:sz w:val="28"/>
          <w:szCs w:val="28"/>
          <w:lang w:eastAsia="en-US"/>
        </w:rPr>
        <w:t>Доля детей первой и второй групп здоровья</w:t>
      </w:r>
      <w:r>
        <w:rPr>
          <w:rFonts w:eastAsia="Calibri"/>
          <w:sz w:val="28"/>
          <w:szCs w:val="28"/>
          <w:lang w:eastAsia="en-US"/>
        </w:rPr>
        <w:t xml:space="preserve"> </w:t>
      </w:r>
      <w:r w:rsidRPr="00852F15">
        <w:rPr>
          <w:rFonts w:eastAsia="Calibri"/>
          <w:sz w:val="28"/>
          <w:szCs w:val="28"/>
          <w:lang w:eastAsia="en-US"/>
        </w:rPr>
        <w:t>в общей численности обучающихся в муниципальных общеобразовательных учреждениях</w:t>
      </w:r>
      <w:r>
        <w:rPr>
          <w:rFonts w:eastAsia="Calibri"/>
          <w:sz w:val="28"/>
          <w:szCs w:val="28"/>
          <w:lang w:eastAsia="en-US"/>
        </w:rPr>
        <w:t>».</w:t>
      </w:r>
    </w:p>
    <w:p w14:paraId="257FD36F" w14:textId="2E7E2D78" w:rsidR="00203869" w:rsidRPr="00D704EA" w:rsidRDefault="00203869" w:rsidP="004F12B6">
      <w:pPr>
        <w:widowControl w:val="0"/>
        <w:ind w:firstLine="709"/>
        <w:jc w:val="both"/>
        <w:rPr>
          <w:sz w:val="28"/>
          <w:szCs w:val="28"/>
        </w:rPr>
      </w:pPr>
      <w:r w:rsidRPr="00D704EA">
        <w:rPr>
          <w:rFonts w:eastAsia="Calibri"/>
          <w:sz w:val="28"/>
          <w:szCs w:val="28"/>
          <w:lang w:eastAsia="en-US"/>
        </w:rPr>
        <w:t xml:space="preserve">В 2021 году </w:t>
      </w:r>
      <w:r w:rsidR="003803BD">
        <w:rPr>
          <w:sz w:val="28"/>
          <w:szCs w:val="28"/>
        </w:rPr>
        <w:t xml:space="preserve">углубленный </w:t>
      </w:r>
      <w:r w:rsidRPr="00D704EA">
        <w:rPr>
          <w:sz w:val="28"/>
          <w:szCs w:val="28"/>
        </w:rPr>
        <w:t xml:space="preserve">медицинский осмотр обучающихся не проводился по причине распространения новой коронавирусной инфекции.   </w:t>
      </w:r>
    </w:p>
    <w:p w14:paraId="33DF06C4" w14:textId="4BFE2BD8" w:rsidR="00203869" w:rsidRPr="00D704EA" w:rsidRDefault="00CE695C" w:rsidP="004F12B6">
      <w:pPr>
        <w:widowControl w:val="0"/>
        <w:ind w:firstLine="709"/>
        <w:jc w:val="both"/>
        <w:rPr>
          <w:sz w:val="28"/>
          <w:szCs w:val="28"/>
        </w:rPr>
      </w:pPr>
      <w:r>
        <w:rPr>
          <w:sz w:val="28"/>
          <w:szCs w:val="28"/>
        </w:rPr>
        <w:t>П</w:t>
      </w:r>
      <w:r w:rsidR="00203869" w:rsidRPr="00D704EA">
        <w:rPr>
          <w:sz w:val="28"/>
          <w:szCs w:val="28"/>
        </w:rPr>
        <w:t xml:space="preserve">о </w:t>
      </w:r>
      <w:r w:rsidR="00D43C1F">
        <w:rPr>
          <w:sz w:val="28"/>
          <w:szCs w:val="28"/>
        </w:rPr>
        <w:t xml:space="preserve">сведениям руководителей </w:t>
      </w:r>
      <w:r w:rsidR="00203869" w:rsidRPr="00D704EA">
        <w:rPr>
          <w:sz w:val="28"/>
          <w:szCs w:val="28"/>
        </w:rPr>
        <w:t>образовательных организаций</w:t>
      </w:r>
      <w:r w:rsidR="00D43C1F">
        <w:rPr>
          <w:sz w:val="28"/>
          <w:szCs w:val="28"/>
        </w:rPr>
        <w:t>,</w:t>
      </w:r>
      <w:r w:rsidR="00203869" w:rsidRPr="00D704EA">
        <w:rPr>
          <w:sz w:val="28"/>
          <w:szCs w:val="28"/>
        </w:rPr>
        <w:t xml:space="preserve"> 76,7 % детей относятся к первой и второй группе здоровья: </w:t>
      </w:r>
    </w:p>
    <w:p w14:paraId="0E1364F3" w14:textId="536DC32A" w:rsidR="00203869" w:rsidRPr="00D704EA" w:rsidRDefault="00203869" w:rsidP="004F12B6">
      <w:pPr>
        <w:widowControl w:val="0"/>
        <w:ind w:firstLine="709"/>
        <w:jc w:val="both"/>
        <w:rPr>
          <w:rFonts w:eastAsia="Calibri"/>
          <w:sz w:val="28"/>
          <w:szCs w:val="28"/>
          <w:lang w:eastAsia="en-US"/>
        </w:rPr>
      </w:pPr>
      <w:r w:rsidRPr="00D704EA">
        <w:rPr>
          <w:sz w:val="28"/>
          <w:szCs w:val="28"/>
        </w:rPr>
        <w:t>к 1-й группе здоровья отнесено 82 обучающихся;</w:t>
      </w:r>
    </w:p>
    <w:p w14:paraId="1914664B" w14:textId="31F5DBB1" w:rsidR="00203869" w:rsidRPr="00D704EA" w:rsidRDefault="00203869" w:rsidP="004F12B6">
      <w:pPr>
        <w:widowControl w:val="0"/>
        <w:ind w:firstLine="709"/>
        <w:jc w:val="both"/>
        <w:rPr>
          <w:sz w:val="28"/>
          <w:szCs w:val="28"/>
        </w:rPr>
      </w:pPr>
      <w:r w:rsidRPr="00D704EA">
        <w:rPr>
          <w:sz w:val="28"/>
          <w:szCs w:val="28"/>
        </w:rPr>
        <w:t xml:space="preserve">ко 2-й группе здоровья отнесено 2322 обучающихся; </w:t>
      </w:r>
    </w:p>
    <w:p w14:paraId="3EA4FE93" w14:textId="0B6D5985" w:rsidR="00203869" w:rsidRPr="00D704EA" w:rsidRDefault="00203869" w:rsidP="004F12B6">
      <w:pPr>
        <w:widowControl w:val="0"/>
        <w:ind w:firstLine="709"/>
        <w:jc w:val="both"/>
        <w:rPr>
          <w:sz w:val="28"/>
          <w:szCs w:val="28"/>
        </w:rPr>
      </w:pPr>
      <w:r w:rsidRPr="00D704EA">
        <w:rPr>
          <w:sz w:val="28"/>
          <w:szCs w:val="28"/>
        </w:rPr>
        <w:t xml:space="preserve">к 3-й группе здоровья относятся 656 обучающихся; </w:t>
      </w:r>
    </w:p>
    <w:p w14:paraId="5AC71123" w14:textId="034C54CC" w:rsidR="00203869" w:rsidRPr="00D704EA" w:rsidRDefault="00203869" w:rsidP="004F12B6">
      <w:pPr>
        <w:widowControl w:val="0"/>
        <w:ind w:firstLine="709"/>
        <w:jc w:val="both"/>
        <w:rPr>
          <w:sz w:val="28"/>
          <w:szCs w:val="28"/>
        </w:rPr>
      </w:pPr>
      <w:r w:rsidRPr="00D704EA">
        <w:rPr>
          <w:sz w:val="28"/>
          <w:szCs w:val="28"/>
        </w:rPr>
        <w:t>к 4-й группе здоровья относятся 66 обучающихся;</w:t>
      </w:r>
    </w:p>
    <w:p w14:paraId="21E94D59" w14:textId="32695A92" w:rsidR="00203869" w:rsidRPr="00D704EA" w:rsidRDefault="00203869" w:rsidP="004F12B6">
      <w:pPr>
        <w:widowControl w:val="0"/>
        <w:ind w:firstLine="709"/>
        <w:jc w:val="both"/>
        <w:rPr>
          <w:sz w:val="28"/>
          <w:szCs w:val="28"/>
        </w:rPr>
      </w:pPr>
      <w:r w:rsidRPr="00D704EA">
        <w:rPr>
          <w:sz w:val="28"/>
          <w:szCs w:val="28"/>
        </w:rPr>
        <w:t>к 5-й группе здоровья относятся 8 обучающихся</w:t>
      </w:r>
      <w:r>
        <w:rPr>
          <w:sz w:val="28"/>
          <w:szCs w:val="28"/>
        </w:rPr>
        <w:t>.</w:t>
      </w:r>
    </w:p>
    <w:p w14:paraId="120BD134" w14:textId="77777777" w:rsidR="00852F15" w:rsidRDefault="00852F15" w:rsidP="004F12B6">
      <w:pPr>
        <w:pStyle w:val="310"/>
        <w:widowControl w:val="0"/>
        <w:tabs>
          <w:tab w:val="left" w:pos="540"/>
        </w:tabs>
        <w:spacing w:after="0" w:line="240" w:lineRule="auto"/>
        <w:ind w:left="0" w:firstLine="709"/>
        <w:jc w:val="both"/>
        <w:rPr>
          <w:rFonts w:ascii="Times New Roman" w:hAnsi="Times New Roman" w:cs="Times New Roman"/>
          <w:sz w:val="28"/>
          <w:szCs w:val="28"/>
        </w:rPr>
      </w:pPr>
      <w:r w:rsidRPr="00852F15">
        <w:rPr>
          <w:rFonts w:ascii="Times New Roman" w:hAnsi="Times New Roman" w:cs="Times New Roman"/>
          <w:b/>
          <w:sz w:val="28"/>
          <w:szCs w:val="28"/>
        </w:rPr>
        <w:t>П. 17.</w:t>
      </w:r>
      <w:r>
        <w:rPr>
          <w:rFonts w:ascii="Times New Roman" w:hAnsi="Times New Roman" w:cs="Times New Roman"/>
          <w:sz w:val="28"/>
          <w:szCs w:val="28"/>
        </w:rPr>
        <w:t xml:space="preserve"> «</w:t>
      </w:r>
      <w:r w:rsidRPr="00852F15">
        <w:rPr>
          <w:rFonts w:ascii="Times New Roman" w:hAnsi="Times New Roman" w:cs="Times New Roman"/>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r>
        <w:rPr>
          <w:rFonts w:ascii="Times New Roman" w:hAnsi="Times New Roman" w:cs="Times New Roman"/>
          <w:sz w:val="28"/>
          <w:szCs w:val="28"/>
        </w:rPr>
        <w:t>».</w:t>
      </w:r>
    </w:p>
    <w:p w14:paraId="0E491CD0" w14:textId="1D1D8F36" w:rsidR="00203869" w:rsidRPr="001807BE" w:rsidRDefault="00203869" w:rsidP="004F12B6">
      <w:pPr>
        <w:pStyle w:val="310"/>
        <w:widowControl w:val="0"/>
        <w:tabs>
          <w:tab w:val="left" w:pos="540"/>
        </w:tabs>
        <w:spacing w:after="0" w:line="240" w:lineRule="auto"/>
        <w:ind w:left="0" w:firstLine="709"/>
        <w:jc w:val="both"/>
        <w:rPr>
          <w:rFonts w:ascii="Times New Roman" w:hAnsi="Times New Roman" w:cs="Times New Roman"/>
          <w:sz w:val="28"/>
          <w:szCs w:val="28"/>
        </w:rPr>
      </w:pPr>
      <w:r w:rsidRPr="00BE29DA">
        <w:rPr>
          <w:rFonts w:ascii="Times New Roman" w:hAnsi="Times New Roman" w:cs="Times New Roman"/>
          <w:sz w:val="28"/>
          <w:szCs w:val="28"/>
        </w:rPr>
        <w:t>В 202</w:t>
      </w:r>
      <w:r>
        <w:rPr>
          <w:rFonts w:ascii="Times New Roman" w:hAnsi="Times New Roman" w:cs="Times New Roman"/>
          <w:sz w:val="28"/>
          <w:szCs w:val="28"/>
        </w:rPr>
        <w:t>1</w:t>
      </w:r>
      <w:r w:rsidRPr="00BE29DA">
        <w:rPr>
          <w:rFonts w:ascii="Times New Roman" w:hAnsi="Times New Roman" w:cs="Times New Roman"/>
          <w:sz w:val="28"/>
          <w:szCs w:val="28"/>
        </w:rPr>
        <w:t xml:space="preserve"> году доля детей, обучающихся во вторую смену составляет 2</w:t>
      </w:r>
      <w:r w:rsidR="00D43C1F">
        <w:rPr>
          <w:rFonts w:ascii="Times New Roman" w:hAnsi="Times New Roman" w:cs="Times New Roman"/>
          <w:sz w:val="28"/>
          <w:szCs w:val="28"/>
        </w:rPr>
        <w:t xml:space="preserve"> </w:t>
      </w:r>
      <w:r w:rsidRPr="00BE29DA">
        <w:rPr>
          <w:rFonts w:ascii="Times New Roman" w:hAnsi="Times New Roman" w:cs="Times New Roman"/>
          <w:sz w:val="28"/>
          <w:szCs w:val="28"/>
        </w:rPr>
        <w:t>% от общей численности детей, обучающихся в школах района. Обучение в две смены организовано в одной образовательной организации (МОУ «Писаревская СОШ»).</w:t>
      </w:r>
    </w:p>
    <w:p w14:paraId="39F53230" w14:textId="77777777" w:rsidR="00852F15" w:rsidRDefault="00852F15" w:rsidP="004F12B6">
      <w:pPr>
        <w:pStyle w:val="1"/>
        <w:widowControl w:val="0"/>
        <w:ind w:firstLine="709"/>
        <w:jc w:val="both"/>
        <w:rPr>
          <w:sz w:val="28"/>
          <w:szCs w:val="28"/>
        </w:rPr>
      </w:pPr>
      <w:r w:rsidRPr="00852F15">
        <w:rPr>
          <w:b/>
          <w:sz w:val="28"/>
          <w:szCs w:val="28"/>
        </w:rPr>
        <w:t>П. 18.</w:t>
      </w:r>
      <w:r>
        <w:rPr>
          <w:sz w:val="28"/>
          <w:szCs w:val="28"/>
        </w:rPr>
        <w:t xml:space="preserve"> «</w:t>
      </w:r>
      <w:r w:rsidRPr="00852F15">
        <w:rPr>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r>
        <w:rPr>
          <w:sz w:val="28"/>
          <w:szCs w:val="28"/>
        </w:rPr>
        <w:t>».</w:t>
      </w:r>
    </w:p>
    <w:p w14:paraId="25E303FF" w14:textId="5F044267" w:rsidR="00203869" w:rsidRPr="00F431B7" w:rsidRDefault="00852F15" w:rsidP="004F12B6">
      <w:pPr>
        <w:pStyle w:val="1"/>
        <w:widowControl w:val="0"/>
        <w:ind w:firstLine="709"/>
        <w:jc w:val="both"/>
        <w:rPr>
          <w:sz w:val="28"/>
          <w:szCs w:val="28"/>
        </w:rPr>
      </w:pPr>
      <w:r>
        <w:rPr>
          <w:sz w:val="28"/>
          <w:szCs w:val="28"/>
        </w:rPr>
        <w:t xml:space="preserve">Кассовые расходы </w:t>
      </w:r>
      <w:r w:rsidR="00203869" w:rsidRPr="00F431B7">
        <w:rPr>
          <w:sz w:val="28"/>
          <w:szCs w:val="28"/>
        </w:rPr>
        <w:t xml:space="preserve">на одного обучающегося в 2021 году составили </w:t>
      </w:r>
      <w:r w:rsidR="00203869" w:rsidRPr="00F431B7">
        <w:rPr>
          <w:rFonts w:eastAsia="Calibri"/>
          <w:sz w:val="28"/>
          <w:szCs w:val="28"/>
        </w:rPr>
        <w:t>25,2 тыс. руб.</w:t>
      </w:r>
      <w:r>
        <w:rPr>
          <w:sz w:val="28"/>
          <w:szCs w:val="28"/>
        </w:rPr>
        <w:t>, снизились по сравнению с прошлым годом на 2,2 тыс. руб. или 8,0 %.</w:t>
      </w:r>
    </w:p>
    <w:p w14:paraId="209963F1" w14:textId="77777777" w:rsidR="00852F15" w:rsidRDefault="00852F15" w:rsidP="004F12B6">
      <w:pPr>
        <w:widowControl w:val="0"/>
        <w:shd w:val="clear" w:color="auto" w:fill="FFFFFF"/>
        <w:ind w:firstLine="709"/>
        <w:jc w:val="both"/>
        <w:rPr>
          <w:sz w:val="28"/>
          <w:szCs w:val="28"/>
        </w:rPr>
      </w:pPr>
      <w:r w:rsidRPr="00852F15">
        <w:rPr>
          <w:b/>
          <w:sz w:val="28"/>
          <w:szCs w:val="28"/>
        </w:rPr>
        <w:t>П. 19.</w:t>
      </w:r>
      <w:r>
        <w:rPr>
          <w:sz w:val="28"/>
          <w:szCs w:val="28"/>
        </w:rPr>
        <w:t xml:space="preserve"> «</w:t>
      </w:r>
      <w:r w:rsidRPr="00852F15">
        <w:rPr>
          <w:sz w:val="28"/>
          <w:szCs w:val="28"/>
        </w:rPr>
        <w:t>Доля детей в возрасте 5 - 18 лет,</w:t>
      </w:r>
      <w:r>
        <w:rPr>
          <w:sz w:val="28"/>
          <w:szCs w:val="28"/>
        </w:rPr>
        <w:t xml:space="preserve"> </w:t>
      </w:r>
      <w:r w:rsidRPr="00852F15">
        <w:rPr>
          <w:sz w:val="28"/>
          <w:szCs w:val="28"/>
        </w:rP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sz w:val="28"/>
          <w:szCs w:val="28"/>
        </w:rPr>
        <w:t>».</w:t>
      </w:r>
    </w:p>
    <w:p w14:paraId="111D1C77" w14:textId="4390AF14" w:rsidR="00203869" w:rsidRDefault="00203869" w:rsidP="004F12B6">
      <w:pPr>
        <w:widowControl w:val="0"/>
        <w:shd w:val="clear" w:color="auto" w:fill="FFFFFF"/>
        <w:ind w:firstLine="709"/>
        <w:jc w:val="both"/>
        <w:rPr>
          <w:sz w:val="28"/>
          <w:szCs w:val="28"/>
        </w:rPr>
      </w:pPr>
      <w:r w:rsidRPr="00B02A7C">
        <w:rPr>
          <w:sz w:val="28"/>
          <w:szCs w:val="28"/>
        </w:rPr>
        <w:t>Дети, проживающие на территории Тулунского муниципального района, имеют возможность получать услуги дополнительного образования в МКОУДО «Спортивная школа Тулунского района», МКОУ ДО «Детская школа искусств» с. Шерагул, организациях дополнительного образования г. Тулуна, 22 общеобразовательных ор</w:t>
      </w:r>
      <w:r w:rsidR="00D43C1F">
        <w:rPr>
          <w:sz w:val="28"/>
          <w:szCs w:val="28"/>
        </w:rPr>
        <w:t xml:space="preserve">ганизациях, </w:t>
      </w:r>
      <w:r w:rsidRPr="00B02A7C">
        <w:rPr>
          <w:sz w:val="28"/>
          <w:szCs w:val="28"/>
        </w:rPr>
        <w:t>реализующих дополнительные общеразвивающие программы.</w:t>
      </w:r>
      <w:r w:rsidR="00D43C1F">
        <w:rPr>
          <w:sz w:val="28"/>
          <w:szCs w:val="28"/>
        </w:rPr>
        <w:t xml:space="preserve"> </w:t>
      </w:r>
      <w:r w:rsidRPr="00B02A7C">
        <w:rPr>
          <w:sz w:val="28"/>
          <w:szCs w:val="28"/>
        </w:rPr>
        <w:t>Дополнительное образование в общеобразо</w:t>
      </w:r>
      <w:r w:rsidR="00D43C1F">
        <w:rPr>
          <w:sz w:val="28"/>
          <w:szCs w:val="28"/>
        </w:rPr>
        <w:t xml:space="preserve">вательных организациях района </w:t>
      </w:r>
      <w:r>
        <w:rPr>
          <w:sz w:val="28"/>
          <w:szCs w:val="28"/>
        </w:rPr>
        <w:t>организовано</w:t>
      </w:r>
      <w:r w:rsidRPr="00B02A7C">
        <w:rPr>
          <w:sz w:val="28"/>
          <w:szCs w:val="28"/>
        </w:rPr>
        <w:t xml:space="preserve"> посредством работ</w:t>
      </w:r>
      <w:r w:rsidR="00D43C1F">
        <w:rPr>
          <w:sz w:val="28"/>
          <w:szCs w:val="28"/>
        </w:rPr>
        <w:t xml:space="preserve">ы клубов по интересам, кружков </w:t>
      </w:r>
      <w:r w:rsidRPr="00B02A7C">
        <w:rPr>
          <w:sz w:val="28"/>
          <w:szCs w:val="28"/>
        </w:rPr>
        <w:t xml:space="preserve">и спортивных секций.  </w:t>
      </w:r>
    </w:p>
    <w:p w14:paraId="24D9B801" w14:textId="3F005764" w:rsidR="00203869" w:rsidRPr="002C70AE" w:rsidRDefault="00203869" w:rsidP="004F12B6">
      <w:pPr>
        <w:widowControl w:val="0"/>
        <w:shd w:val="clear" w:color="auto" w:fill="FFFFFF"/>
        <w:ind w:firstLine="709"/>
        <w:jc w:val="both"/>
        <w:rPr>
          <w:sz w:val="28"/>
          <w:szCs w:val="28"/>
        </w:rPr>
      </w:pPr>
      <w:r w:rsidRPr="002C70AE">
        <w:rPr>
          <w:sz w:val="28"/>
          <w:szCs w:val="28"/>
        </w:rPr>
        <w:t>В 2021 году 2470 детей в возрасте 5 – 18 лет (в 2020 году - 1711 чел.) получали услуги по дополнительному образованию, что составляет 51</w:t>
      </w:r>
      <w:r w:rsidR="00D43C1F">
        <w:rPr>
          <w:sz w:val="28"/>
          <w:szCs w:val="28"/>
        </w:rPr>
        <w:t xml:space="preserve"> </w:t>
      </w:r>
      <w:r w:rsidRPr="002C70AE">
        <w:rPr>
          <w:sz w:val="28"/>
          <w:szCs w:val="28"/>
        </w:rPr>
        <w:t xml:space="preserve">% от общего количества детей в возрасте от 5 до 18 лет.  </w:t>
      </w:r>
    </w:p>
    <w:p w14:paraId="4F74CFBC" w14:textId="26F71768" w:rsidR="00203869" w:rsidRPr="002C70AE" w:rsidRDefault="00203869" w:rsidP="004F12B6">
      <w:pPr>
        <w:widowControl w:val="0"/>
        <w:ind w:firstLine="709"/>
        <w:jc w:val="both"/>
        <w:rPr>
          <w:sz w:val="28"/>
          <w:szCs w:val="28"/>
        </w:rPr>
      </w:pPr>
      <w:r w:rsidRPr="002C70AE">
        <w:rPr>
          <w:sz w:val="28"/>
          <w:szCs w:val="28"/>
        </w:rPr>
        <w:t>На базе 22 общеобразовательных организаци</w:t>
      </w:r>
      <w:r w:rsidRPr="0025319C">
        <w:rPr>
          <w:sz w:val="28"/>
          <w:szCs w:val="28"/>
        </w:rPr>
        <w:t>й реализуется 155 дополнительных общеразвивающих программ различной направленности, открыто 18 спортивных клубов.</w:t>
      </w:r>
      <w:r>
        <w:rPr>
          <w:color w:val="FF0000"/>
          <w:sz w:val="28"/>
          <w:szCs w:val="28"/>
        </w:rPr>
        <w:t xml:space="preserve"> </w:t>
      </w:r>
      <w:r w:rsidRPr="002C70AE">
        <w:rPr>
          <w:sz w:val="28"/>
          <w:szCs w:val="28"/>
        </w:rPr>
        <w:t>Охват обучающихся программами дополнительного образования на базе школ в 202</w:t>
      </w:r>
      <w:r w:rsidR="00852F15">
        <w:rPr>
          <w:sz w:val="28"/>
          <w:szCs w:val="28"/>
        </w:rPr>
        <w:t>1</w:t>
      </w:r>
      <w:r w:rsidRPr="002C70AE">
        <w:rPr>
          <w:sz w:val="28"/>
          <w:szCs w:val="28"/>
        </w:rPr>
        <w:t xml:space="preserve"> году составил 78,8 %. </w:t>
      </w:r>
    </w:p>
    <w:p w14:paraId="4F52432D" w14:textId="7436E659" w:rsidR="00203869" w:rsidRPr="002C70AE" w:rsidRDefault="00203869" w:rsidP="004F12B6">
      <w:pPr>
        <w:widowControl w:val="0"/>
        <w:ind w:firstLine="709"/>
        <w:jc w:val="both"/>
        <w:rPr>
          <w:sz w:val="28"/>
          <w:szCs w:val="28"/>
        </w:rPr>
      </w:pPr>
      <w:r w:rsidRPr="002C70AE">
        <w:rPr>
          <w:sz w:val="28"/>
          <w:szCs w:val="28"/>
        </w:rPr>
        <w:t xml:space="preserve">С целью повышения доступности дополнительного образования детей на территории Тулунского муниципального района </w:t>
      </w:r>
      <w:r w:rsidR="00D43C1F">
        <w:rPr>
          <w:sz w:val="28"/>
          <w:szCs w:val="28"/>
        </w:rPr>
        <w:t>К</w:t>
      </w:r>
      <w:r w:rsidRPr="002C70AE">
        <w:rPr>
          <w:sz w:val="28"/>
          <w:szCs w:val="28"/>
        </w:rPr>
        <w:t>омитетом по образованию администрации Тулунского муниципального района реализуются мероприятия муниципальных проектов «Успех каждого ребенка», «Современная школа»:</w:t>
      </w:r>
    </w:p>
    <w:p w14:paraId="21E7F40F" w14:textId="09A08FCA" w:rsidR="00203869" w:rsidRPr="002C70AE" w:rsidRDefault="00203869" w:rsidP="004F12B6">
      <w:pPr>
        <w:widowControl w:val="0"/>
        <w:ind w:firstLine="709"/>
        <w:jc w:val="both"/>
        <w:rPr>
          <w:sz w:val="28"/>
          <w:szCs w:val="28"/>
        </w:rPr>
      </w:pPr>
      <w:r w:rsidRPr="002C70AE">
        <w:rPr>
          <w:sz w:val="28"/>
          <w:szCs w:val="28"/>
        </w:rPr>
        <w:t xml:space="preserve">- функционируют Центры обучения «Точка роста» на базе 12 образовательных организаций. Обучающиеся этих школ получили возможность осваивать основные общеобразовательные и дополнительные общеразвивающие программы с использованием высокотехнологических ученикомест. В 2022 году планируется открытие 7 центров обучения «Точка роста»; </w:t>
      </w:r>
    </w:p>
    <w:p w14:paraId="5A8AADB4" w14:textId="45EF94C7" w:rsidR="00203869" w:rsidRPr="002C70AE" w:rsidRDefault="00203869" w:rsidP="004F12B6">
      <w:pPr>
        <w:widowControl w:val="0"/>
        <w:ind w:firstLine="709"/>
        <w:jc w:val="both"/>
        <w:rPr>
          <w:sz w:val="28"/>
          <w:szCs w:val="28"/>
        </w:rPr>
      </w:pPr>
      <w:r w:rsidRPr="002C70AE">
        <w:rPr>
          <w:sz w:val="28"/>
          <w:szCs w:val="28"/>
        </w:rPr>
        <w:t>- реализованы мероприятия по лицензированию дополнительного образования детей и взрослых в МОУ «Азейская СОШ». В 2022 году планируется получить лицензии на реализацию дополнительного образования в четырех образовательных организациях (МОУ «НОШ № 10», МОУ «Перфиловская СОШ», МДОУ детский сад «Колосок», МДОУ детский сад «Ручеек».</w:t>
      </w:r>
    </w:p>
    <w:p w14:paraId="1536AC75" w14:textId="77777777" w:rsidR="00203869" w:rsidRPr="00BE29DA" w:rsidRDefault="00203869" w:rsidP="004F12B6">
      <w:pPr>
        <w:pStyle w:val="24"/>
        <w:widowControl w:val="0"/>
        <w:ind w:firstLine="709"/>
        <w:jc w:val="both"/>
        <w:rPr>
          <w:rFonts w:ascii="Times New Roman" w:hAnsi="Times New Roman"/>
          <w:color w:val="FF0000"/>
          <w:sz w:val="28"/>
          <w:szCs w:val="28"/>
        </w:rPr>
      </w:pPr>
      <w:r w:rsidRPr="003228A7">
        <w:rPr>
          <w:rFonts w:ascii="Times New Roman" w:hAnsi="Times New Roman"/>
          <w:sz w:val="28"/>
          <w:szCs w:val="28"/>
        </w:rPr>
        <w:t xml:space="preserve">Проблемой низкого охвата обучающихся услугами дополнительного образования остается территориальная доступность организаций дополнительного </w:t>
      </w:r>
      <w:r w:rsidRPr="0025319C">
        <w:rPr>
          <w:rFonts w:ascii="Times New Roman" w:hAnsi="Times New Roman"/>
          <w:sz w:val="28"/>
          <w:szCs w:val="28"/>
        </w:rPr>
        <w:t>образования (631 обучающийся проживает в населенных пунктах, из которых ежедневно организован подвоз в школу, у этих детей отсутствует возможность посещать кружки во второй половине дня).</w:t>
      </w:r>
    </w:p>
    <w:p w14:paraId="6EEDA73B" w14:textId="40927A6B" w:rsidR="00982402" w:rsidRPr="00983F3C" w:rsidRDefault="00982402" w:rsidP="004F12B6">
      <w:pPr>
        <w:widowControl w:val="0"/>
        <w:tabs>
          <w:tab w:val="left" w:pos="0"/>
        </w:tabs>
        <w:ind w:firstLine="709"/>
        <w:contextualSpacing/>
        <w:jc w:val="both"/>
        <w:rPr>
          <w:sz w:val="28"/>
          <w:szCs w:val="28"/>
        </w:rPr>
      </w:pPr>
      <w:r>
        <w:rPr>
          <w:sz w:val="28"/>
          <w:szCs w:val="28"/>
        </w:rPr>
        <w:t>Согласно формы государственной статистической отчетности № 1-ДО численность учащихся МКОУ ДО «Детская школа искусств» с. Шерагул составляет 93 человек</w:t>
      </w:r>
      <w:r w:rsidR="00416DC3">
        <w:rPr>
          <w:sz w:val="28"/>
          <w:szCs w:val="28"/>
        </w:rPr>
        <w:t>а</w:t>
      </w:r>
      <w:r>
        <w:rPr>
          <w:sz w:val="28"/>
          <w:szCs w:val="28"/>
        </w:rPr>
        <w:t>, или 1,8 % от общей численности детей данной возрастной категории. С 2019 года спортсмены, занимающиеся в МКУ «Спортивная школа» по программе спортивной подготовки, в число детей, получающих услуги дополнительного образования, не входят.</w:t>
      </w:r>
    </w:p>
    <w:p w14:paraId="575B9277" w14:textId="77777777" w:rsidR="00E05069" w:rsidRPr="00983F3C" w:rsidRDefault="00E05069" w:rsidP="004F12B6">
      <w:pPr>
        <w:widowControl w:val="0"/>
        <w:ind w:firstLine="709"/>
        <w:jc w:val="both"/>
        <w:rPr>
          <w:b/>
          <w:sz w:val="28"/>
          <w:szCs w:val="28"/>
        </w:rPr>
      </w:pPr>
    </w:p>
    <w:p w14:paraId="6F0EBF23" w14:textId="13481842" w:rsidR="002916B7" w:rsidRPr="00983F3C" w:rsidRDefault="002916B7" w:rsidP="004F12B6">
      <w:pPr>
        <w:widowControl w:val="0"/>
        <w:tabs>
          <w:tab w:val="left" w:pos="0"/>
        </w:tabs>
        <w:autoSpaceDE w:val="0"/>
        <w:autoSpaceDN w:val="0"/>
        <w:adjustRightInd w:val="0"/>
        <w:ind w:firstLine="709"/>
        <w:jc w:val="center"/>
        <w:rPr>
          <w:b/>
          <w:sz w:val="28"/>
          <w:szCs w:val="28"/>
        </w:rPr>
      </w:pPr>
      <w:r w:rsidRPr="00983F3C">
        <w:rPr>
          <w:b/>
          <w:sz w:val="28"/>
          <w:szCs w:val="28"/>
        </w:rPr>
        <w:t>Культура</w:t>
      </w:r>
    </w:p>
    <w:p w14:paraId="23C78EBD" w14:textId="77777777" w:rsidR="002916B7" w:rsidRPr="00983F3C" w:rsidRDefault="002916B7" w:rsidP="004F12B6">
      <w:pPr>
        <w:widowControl w:val="0"/>
        <w:tabs>
          <w:tab w:val="left" w:pos="0"/>
        </w:tabs>
        <w:autoSpaceDE w:val="0"/>
        <w:autoSpaceDN w:val="0"/>
        <w:adjustRightInd w:val="0"/>
        <w:ind w:firstLine="709"/>
        <w:jc w:val="both"/>
        <w:rPr>
          <w:b/>
          <w:sz w:val="28"/>
          <w:szCs w:val="28"/>
        </w:rPr>
      </w:pPr>
    </w:p>
    <w:p w14:paraId="37781E23" w14:textId="13BD9045" w:rsidR="00983F3C" w:rsidRDefault="00983F3C" w:rsidP="004F12B6">
      <w:pPr>
        <w:pStyle w:val="ae"/>
        <w:widowControl w:val="0"/>
        <w:autoSpaceDE w:val="0"/>
        <w:autoSpaceDN w:val="0"/>
        <w:adjustRightInd w:val="0"/>
        <w:spacing w:after="0" w:line="240" w:lineRule="auto"/>
        <w:ind w:left="0" w:firstLine="709"/>
        <w:jc w:val="both"/>
        <w:rPr>
          <w:rFonts w:ascii="Times New Roman" w:hAnsi="Times New Roman"/>
          <w:sz w:val="28"/>
          <w:szCs w:val="28"/>
        </w:rPr>
      </w:pPr>
      <w:r w:rsidRPr="00983F3C">
        <w:rPr>
          <w:rFonts w:ascii="Times New Roman" w:hAnsi="Times New Roman"/>
          <w:b/>
          <w:sz w:val="28"/>
          <w:szCs w:val="28"/>
        </w:rPr>
        <w:t>П. 20</w:t>
      </w:r>
      <w:r>
        <w:rPr>
          <w:rFonts w:ascii="Times New Roman" w:hAnsi="Times New Roman"/>
          <w:b/>
          <w:sz w:val="28"/>
          <w:szCs w:val="28"/>
        </w:rPr>
        <w:t>.</w:t>
      </w:r>
      <w:r w:rsidRPr="00983F3C">
        <w:rPr>
          <w:rFonts w:ascii="Times New Roman" w:hAnsi="Times New Roman"/>
          <w:sz w:val="28"/>
          <w:szCs w:val="28"/>
        </w:rPr>
        <w:t xml:space="preserve"> «Уровень фактической обеспеченности учреждениями культуры от нормативной потребности: клубами и учреждениями культуры клубного типа</w:t>
      </w:r>
      <w:r w:rsidR="002C2A21">
        <w:rPr>
          <w:rFonts w:ascii="Times New Roman" w:hAnsi="Times New Roman"/>
          <w:sz w:val="28"/>
          <w:szCs w:val="28"/>
        </w:rPr>
        <w:t>;</w:t>
      </w:r>
      <w:r w:rsidR="002C2A21" w:rsidRPr="002C2A21">
        <w:t xml:space="preserve"> </w:t>
      </w:r>
      <w:r w:rsidR="002C2A21" w:rsidRPr="002C2A21">
        <w:rPr>
          <w:rFonts w:ascii="Times New Roman" w:hAnsi="Times New Roman"/>
          <w:sz w:val="28"/>
          <w:szCs w:val="28"/>
        </w:rPr>
        <w:t>библиотеками</w:t>
      </w:r>
      <w:r w:rsidR="002C2A21">
        <w:rPr>
          <w:rFonts w:ascii="Times New Roman" w:hAnsi="Times New Roman"/>
          <w:sz w:val="28"/>
          <w:szCs w:val="28"/>
        </w:rPr>
        <w:t>;</w:t>
      </w:r>
      <w:r w:rsidR="002C2A21" w:rsidRPr="002C2A21">
        <w:t xml:space="preserve"> </w:t>
      </w:r>
      <w:r w:rsidR="002C2A21" w:rsidRPr="002C2A21">
        <w:rPr>
          <w:rFonts w:ascii="Times New Roman" w:hAnsi="Times New Roman"/>
          <w:sz w:val="28"/>
          <w:szCs w:val="28"/>
        </w:rPr>
        <w:t>парками культуры и отдыха</w:t>
      </w:r>
      <w:r w:rsidRPr="00983F3C">
        <w:rPr>
          <w:rFonts w:ascii="Times New Roman" w:hAnsi="Times New Roman"/>
          <w:sz w:val="28"/>
          <w:szCs w:val="28"/>
        </w:rPr>
        <w:t xml:space="preserve">». </w:t>
      </w:r>
    </w:p>
    <w:p w14:paraId="4E5C8840" w14:textId="0802D2EC" w:rsidR="00983F3C" w:rsidRPr="00983F3C" w:rsidRDefault="00983F3C" w:rsidP="004F12B6">
      <w:pPr>
        <w:pStyle w:val="ae"/>
        <w:widowControl w:val="0"/>
        <w:autoSpaceDE w:val="0"/>
        <w:autoSpaceDN w:val="0"/>
        <w:adjustRightInd w:val="0"/>
        <w:spacing w:after="0" w:line="240" w:lineRule="auto"/>
        <w:ind w:left="0" w:firstLine="709"/>
        <w:jc w:val="both"/>
        <w:rPr>
          <w:rFonts w:ascii="Times New Roman" w:hAnsi="Times New Roman"/>
          <w:sz w:val="28"/>
          <w:szCs w:val="28"/>
        </w:rPr>
      </w:pPr>
      <w:r w:rsidRPr="00983F3C">
        <w:rPr>
          <w:rFonts w:ascii="Times New Roman" w:hAnsi="Times New Roman"/>
          <w:sz w:val="28"/>
          <w:szCs w:val="28"/>
        </w:rPr>
        <w:t>Показатель рассчитан в соответствие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23.11.2009 г. №</w:t>
      </w:r>
      <w:r w:rsidR="00177016">
        <w:rPr>
          <w:rFonts w:ascii="Times New Roman" w:hAnsi="Times New Roman"/>
          <w:sz w:val="28"/>
          <w:szCs w:val="28"/>
        </w:rPr>
        <w:t xml:space="preserve"> </w:t>
      </w:r>
      <w:r w:rsidRPr="00983F3C">
        <w:rPr>
          <w:rFonts w:ascii="Times New Roman" w:hAnsi="Times New Roman"/>
          <w:sz w:val="28"/>
          <w:szCs w:val="28"/>
        </w:rPr>
        <w:t>1767-р</w:t>
      </w:r>
      <w:r w:rsidR="00177016">
        <w:rPr>
          <w:rFonts w:ascii="Times New Roman" w:hAnsi="Times New Roman"/>
          <w:sz w:val="28"/>
          <w:szCs w:val="28"/>
        </w:rPr>
        <w:t>,</w:t>
      </w:r>
      <w:r w:rsidRPr="00983F3C">
        <w:rPr>
          <w:rFonts w:ascii="Times New Roman" w:hAnsi="Times New Roman"/>
          <w:sz w:val="28"/>
          <w:szCs w:val="28"/>
        </w:rPr>
        <w:t xml:space="preserve"> и Модельным стандартом деятельности культурно-досугового учреждения муниципального образования Иркутской области, утвержденным приказом Министерства культуры и архивов Иркутской области от 18.05.2010 г. №</w:t>
      </w:r>
      <w:r w:rsidR="00177016">
        <w:rPr>
          <w:rFonts w:ascii="Times New Roman" w:hAnsi="Times New Roman"/>
          <w:sz w:val="28"/>
          <w:szCs w:val="28"/>
        </w:rPr>
        <w:t xml:space="preserve"> </w:t>
      </w:r>
      <w:r w:rsidRPr="00983F3C">
        <w:rPr>
          <w:rFonts w:ascii="Times New Roman" w:hAnsi="Times New Roman"/>
          <w:sz w:val="28"/>
          <w:szCs w:val="28"/>
        </w:rPr>
        <w:t>68-мпр-о. Основным показателем обеспеченности доступности культурно-досуговых услуг стационарных учреждений культуры является число зрительских мест на 1 тысячу жителей муниципального образования. Число зрительских мест в учреждениях культуры клубного типа Тулунского района составляет 4497.  Соответствие нормативу – 100</w:t>
      </w:r>
      <w:r w:rsidR="00177016">
        <w:rPr>
          <w:rFonts w:ascii="Times New Roman" w:hAnsi="Times New Roman"/>
          <w:sz w:val="28"/>
          <w:szCs w:val="28"/>
        </w:rPr>
        <w:t xml:space="preserve"> </w:t>
      </w:r>
      <w:r w:rsidRPr="00983F3C">
        <w:rPr>
          <w:rFonts w:ascii="Times New Roman" w:hAnsi="Times New Roman"/>
          <w:sz w:val="28"/>
          <w:szCs w:val="28"/>
        </w:rPr>
        <w:t xml:space="preserve">%. </w:t>
      </w:r>
    </w:p>
    <w:p w14:paraId="4EE3DE42" w14:textId="0B7E08E9" w:rsidR="00983F3C" w:rsidRPr="00983F3C" w:rsidRDefault="00983F3C" w:rsidP="004F12B6">
      <w:pPr>
        <w:widowControl w:val="0"/>
        <w:ind w:firstLine="709"/>
        <w:jc w:val="both"/>
        <w:rPr>
          <w:sz w:val="28"/>
          <w:szCs w:val="28"/>
        </w:rPr>
      </w:pPr>
      <w:r w:rsidRPr="00983F3C">
        <w:rPr>
          <w:sz w:val="28"/>
          <w:szCs w:val="28"/>
        </w:rPr>
        <w:t>В районе функционируют 26 библиотек. Стационарные библиотеки не функционируют в 2</w:t>
      </w:r>
      <w:r w:rsidR="002C2A21">
        <w:rPr>
          <w:sz w:val="28"/>
          <w:szCs w:val="28"/>
        </w:rPr>
        <w:t>-х</w:t>
      </w:r>
      <w:r w:rsidRPr="00983F3C">
        <w:rPr>
          <w:sz w:val="28"/>
          <w:szCs w:val="28"/>
        </w:rPr>
        <w:t xml:space="preserve"> сельских поселениях – Аршанском и Кирейском. С 2013 года библиотечное обслуживание населения данных территорий осуществляется внестационарно, посредством организации передвижных пунктов выдачи литературы (библиобус), полученный МКУК «М</w:t>
      </w:r>
      <w:r w:rsidR="00177016">
        <w:rPr>
          <w:sz w:val="28"/>
          <w:szCs w:val="28"/>
        </w:rPr>
        <w:t>ежпоселенческая центральная библиотека</w:t>
      </w:r>
      <w:r w:rsidRPr="00983F3C">
        <w:rPr>
          <w:sz w:val="28"/>
          <w:szCs w:val="28"/>
        </w:rPr>
        <w:t xml:space="preserve"> им. Г. С. Виноградова» в рамках конкурса среди общедоступных библиотек муниципальных районов Иркутской области «Библиобусы - Приангарью». Уровень обеспеченности – 74</w:t>
      </w:r>
      <w:r w:rsidR="00177016">
        <w:rPr>
          <w:sz w:val="28"/>
          <w:szCs w:val="28"/>
        </w:rPr>
        <w:t xml:space="preserve"> </w:t>
      </w:r>
      <w:r w:rsidRPr="00983F3C">
        <w:rPr>
          <w:sz w:val="28"/>
          <w:szCs w:val="28"/>
        </w:rPr>
        <w:t>%. Ведется работа по открытию библиотек</w:t>
      </w:r>
      <w:r w:rsidR="002C2A21">
        <w:rPr>
          <w:sz w:val="28"/>
          <w:szCs w:val="28"/>
        </w:rPr>
        <w:t xml:space="preserve"> </w:t>
      </w:r>
      <w:r w:rsidRPr="00983F3C">
        <w:rPr>
          <w:sz w:val="28"/>
          <w:szCs w:val="28"/>
        </w:rPr>
        <w:t>-</w:t>
      </w:r>
      <w:r w:rsidR="002C2A21">
        <w:rPr>
          <w:sz w:val="28"/>
          <w:szCs w:val="28"/>
        </w:rPr>
        <w:t xml:space="preserve"> </w:t>
      </w:r>
      <w:r w:rsidRPr="00983F3C">
        <w:rPr>
          <w:sz w:val="28"/>
          <w:szCs w:val="28"/>
        </w:rPr>
        <w:t xml:space="preserve">филиалов в </w:t>
      </w:r>
      <w:r w:rsidR="00177016">
        <w:rPr>
          <w:sz w:val="28"/>
          <w:szCs w:val="28"/>
        </w:rPr>
        <w:t xml:space="preserve">п. </w:t>
      </w:r>
      <w:r w:rsidRPr="00983F3C">
        <w:rPr>
          <w:sz w:val="28"/>
          <w:szCs w:val="28"/>
        </w:rPr>
        <w:t xml:space="preserve">Целинные Земли, </w:t>
      </w:r>
      <w:r w:rsidR="00177016">
        <w:rPr>
          <w:sz w:val="28"/>
          <w:szCs w:val="28"/>
        </w:rPr>
        <w:t xml:space="preserve">п. </w:t>
      </w:r>
      <w:r w:rsidRPr="00983F3C">
        <w:rPr>
          <w:sz w:val="28"/>
          <w:szCs w:val="28"/>
        </w:rPr>
        <w:t xml:space="preserve">Аршан и </w:t>
      </w:r>
      <w:r w:rsidR="00177016">
        <w:rPr>
          <w:sz w:val="28"/>
          <w:szCs w:val="28"/>
        </w:rPr>
        <w:t xml:space="preserve">с. </w:t>
      </w:r>
      <w:r w:rsidRPr="00983F3C">
        <w:rPr>
          <w:sz w:val="28"/>
          <w:szCs w:val="28"/>
        </w:rPr>
        <w:t>Уйгат.</w:t>
      </w:r>
    </w:p>
    <w:p w14:paraId="0251B5C5" w14:textId="77777777" w:rsidR="00167606" w:rsidRDefault="00177016" w:rsidP="004F12B6">
      <w:pPr>
        <w:pStyle w:val="ae"/>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
          <w:sz w:val="28"/>
          <w:szCs w:val="28"/>
        </w:rPr>
        <w:t>П</w:t>
      </w:r>
      <w:r w:rsidR="00983F3C" w:rsidRPr="00983F3C">
        <w:rPr>
          <w:rFonts w:ascii="Times New Roman" w:hAnsi="Times New Roman"/>
          <w:b/>
          <w:sz w:val="28"/>
          <w:szCs w:val="28"/>
        </w:rPr>
        <w:t>. 21</w:t>
      </w:r>
      <w:r w:rsidR="002C2A21">
        <w:rPr>
          <w:rFonts w:ascii="Times New Roman" w:hAnsi="Times New Roman"/>
          <w:b/>
          <w:sz w:val="28"/>
          <w:szCs w:val="28"/>
        </w:rPr>
        <w:t>.</w:t>
      </w:r>
      <w:r w:rsidR="00983F3C" w:rsidRPr="00983F3C">
        <w:rPr>
          <w:rFonts w:ascii="Times New Roman" w:hAnsi="Times New Roman"/>
          <w:sz w:val="28"/>
          <w:szCs w:val="28"/>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14:paraId="7B4C47D2" w14:textId="16AF6502" w:rsidR="00177016" w:rsidRDefault="00983F3C" w:rsidP="004F12B6">
      <w:pPr>
        <w:pStyle w:val="ae"/>
        <w:widowControl w:val="0"/>
        <w:autoSpaceDE w:val="0"/>
        <w:autoSpaceDN w:val="0"/>
        <w:adjustRightInd w:val="0"/>
        <w:spacing w:after="0" w:line="240" w:lineRule="auto"/>
        <w:ind w:left="0" w:firstLine="709"/>
        <w:jc w:val="both"/>
        <w:rPr>
          <w:rFonts w:ascii="Times New Roman" w:hAnsi="Times New Roman"/>
          <w:sz w:val="28"/>
          <w:szCs w:val="28"/>
        </w:rPr>
      </w:pPr>
      <w:r w:rsidRPr="00983F3C">
        <w:rPr>
          <w:rFonts w:ascii="Times New Roman" w:hAnsi="Times New Roman"/>
          <w:sz w:val="28"/>
          <w:szCs w:val="28"/>
        </w:rPr>
        <w:t>Повышение показателей по этому пункту с нулевых до 3,2</w:t>
      </w:r>
      <w:r w:rsidR="00177016">
        <w:rPr>
          <w:rFonts w:ascii="Times New Roman" w:hAnsi="Times New Roman"/>
          <w:sz w:val="28"/>
          <w:szCs w:val="28"/>
        </w:rPr>
        <w:t xml:space="preserve"> </w:t>
      </w:r>
      <w:r w:rsidRPr="00983F3C">
        <w:rPr>
          <w:rFonts w:ascii="Times New Roman" w:hAnsi="Times New Roman"/>
          <w:sz w:val="28"/>
          <w:szCs w:val="28"/>
        </w:rPr>
        <w:t>% обусловлен</w:t>
      </w:r>
      <w:r w:rsidR="00167606">
        <w:rPr>
          <w:rFonts w:ascii="Times New Roman" w:hAnsi="Times New Roman"/>
          <w:sz w:val="28"/>
          <w:szCs w:val="28"/>
        </w:rPr>
        <w:t>о</w:t>
      </w:r>
      <w:r w:rsidRPr="00983F3C">
        <w:rPr>
          <w:rFonts w:ascii="Times New Roman" w:hAnsi="Times New Roman"/>
          <w:sz w:val="28"/>
          <w:szCs w:val="28"/>
        </w:rPr>
        <w:t xml:space="preserve"> получением утвержденной проектно-сметной документации, признание учреждений требующими капитального ремонта для вступления в Государственную программу Иркутской области и получения финансирования для осуществления мероприятий по ремонту.</w:t>
      </w:r>
    </w:p>
    <w:p w14:paraId="22238564" w14:textId="05F2196E" w:rsidR="00983F3C" w:rsidRPr="00177016" w:rsidRDefault="00177016" w:rsidP="004F12B6">
      <w:pPr>
        <w:pStyle w:val="ae"/>
        <w:widowControl w:val="0"/>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П</w:t>
      </w:r>
      <w:r w:rsidR="00983F3C" w:rsidRPr="00983F3C">
        <w:rPr>
          <w:rFonts w:ascii="Times New Roman" w:hAnsi="Times New Roman"/>
          <w:b/>
          <w:sz w:val="28"/>
          <w:szCs w:val="28"/>
        </w:rPr>
        <w:t>. 22</w:t>
      </w:r>
      <w:r>
        <w:rPr>
          <w:rFonts w:ascii="Times New Roman" w:hAnsi="Times New Roman"/>
          <w:b/>
          <w:sz w:val="28"/>
          <w:szCs w:val="28"/>
        </w:rPr>
        <w:t xml:space="preserve">. </w:t>
      </w:r>
      <w:r w:rsidRPr="00177016">
        <w:rPr>
          <w:rFonts w:ascii="Times New Roman" w:hAnsi="Times New Roman"/>
          <w:sz w:val="28"/>
          <w:szCs w:val="28"/>
        </w:rPr>
        <w:t>Показатель «</w:t>
      </w:r>
      <w:r w:rsidR="00983F3C" w:rsidRPr="00177016">
        <w:rPr>
          <w:rFonts w:ascii="Times New Roman" w:hAnsi="Times New Roman"/>
          <w:sz w:val="28"/>
          <w:szCs w:val="28"/>
        </w:rPr>
        <w:t>Доля</w:t>
      </w:r>
      <w:r w:rsidR="00983F3C" w:rsidRPr="00983F3C">
        <w:rPr>
          <w:rFonts w:ascii="Times New Roman" w:hAnsi="Times New Roman"/>
          <w:sz w:val="28"/>
          <w:szCs w:val="28"/>
        </w:rPr>
        <w:t xml:space="preserve"> объектов культурного наследия, находящихся в муниципальной собственности и требующих консервации или реставрации</w:t>
      </w:r>
      <w:r>
        <w:rPr>
          <w:rFonts w:ascii="Times New Roman" w:hAnsi="Times New Roman"/>
          <w:sz w:val="28"/>
          <w:szCs w:val="28"/>
        </w:rPr>
        <w:t>»</w:t>
      </w:r>
      <w:r w:rsidR="00983F3C" w:rsidRPr="00983F3C">
        <w:rPr>
          <w:rFonts w:ascii="Times New Roman" w:hAnsi="Times New Roman"/>
          <w:sz w:val="28"/>
          <w:szCs w:val="28"/>
        </w:rPr>
        <w:t xml:space="preserve"> составляет 30</w:t>
      </w:r>
      <w:r>
        <w:rPr>
          <w:rFonts w:ascii="Times New Roman" w:hAnsi="Times New Roman"/>
          <w:sz w:val="28"/>
          <w:szCs w:val="28"/>
        </w:rPr>
        <w:t xml:space="preserve"> </w:t>
      </w:r>
      <w:r w:rsidR="00983F3C" w:rsidRPr="00983F3C">
        <w:rPr>
          <w:rFonts w:ascii="Times New Roman" w:hAnsi="Times New Roman"/>
          <w:sz w:val="28"/>
          <w:szCs w:val="28"/>
        </w:rPr>
        <w:t xml:space="preserve">%.  Согласно Перечню объектов культурного наследия Тулунского района, предоставленного Службой по охране объектов культурного наследия Иркутской области, на территории </w:t>
      </w:r>
      <w:r>
        <w:rPr>
          <w:rFonts w:ascii="Times New Roman" w:hAnsi="Times New Roman"/>
          <w:sz w:val="28"/>
          <w:szCs w:val="28"/>
        </w:rPr>
        <w:t>МО</w:t>
      </w:r>
      <w:r w:rsidR="00983F3C" w:rsidRPr="00983F3C">
        <w:rPr>
          <w:rFonts w:ascii="Times New Roman" w:hAnsi="Times New Roman"/>
          <w:sz w:val="28"/>
          <w:szCs w:val="28"/>
        </w:rPr>
        <w:t xml:space="preserve"> «Тулунский район» находятся 79 объектов культурного наследия (памятников истории и архитектуры), 24 из них находятся в неудовлетворительном или аварийном состоянии, некоторые утрачены и не подлежат восстановлению.</w:t>
      </w:r>
    </w:p>
    <w:p w14:paraId="7690F145" w14:textId="77475AA5" w:rsidR="00BD41E9" w:rsidRPr="00177016" w:rsidRDefault="00BD41E9" w:rsidP="004F12B6">
      <w:pPr>
        <w:widowControl w:val="0"/>
        <w:ind w:firstLine="709"/>
        <w:jc w:val="both"/>
        <w:rPr>
          <w:sz w:val="28"/>
          <w:szCs w:val="28"/>
        </w:rPr>
      </w:pPr>
    </w:p>
    <w:p w14:paraId="076D5645" w14:textId="1FEE6B8C" w:rsidR="00983F3C" w:rsidRPr="00177016" w:rsidRDefault="00177016" w:rsidP="004F12B6">
      <w:pPr>
        <w:widowControl w:val="0"/>
        <w:ind w:firstLine="709"/>
        <w:jc w:val="center"/>
        <w:rPr>
          <w:b/>
          <w:sz w:val="28"/>
          <w:szCs w:val="28"/>
        </w:rPr>
      </w:pPr>
      <w:r w:rsidRPr="00177016">
        <w:rPr>
          <w:b/>
          <w:sz w:val="28"/>
          <w:szCs w:val="28"/>
        </w:rPr>
        <w:t>Физическая культура и спорт</w:t>
      </w:r>
    </w:p>
    <w:p w14:paraId="18A0A89D" w14:textId="77777777" w:rsidR="00177016" w:rsidRPr="00CF76E6" w:rsidRDefault="00177016" w:rsidP="004F12B6">
      <w:pPr>
        <w:widowControl w:val="0"/>
        <w:ind w:firstLine="709"/>
        <w:jc w:val="center"/>
        <w:rPr>
          <w:b/>
          <w:sz w:val="28"/>
          <w:szCs w:val="28"/>
        </w:rPr>
      </w:pPr>
    </w:p>
    <w:p w14:paraId="59010369" w14:textId="2B1C62C8" w:rsidR="00CF76E6" w:rsidRPr="00CF76E6" w:rsidRDefault="00CF76E6" w:rsidP="004F12B6">
      <w:pPr>
        <w:pStyle w:val="ae"/>
        <w:widowControl w:val="0"/>
        <w:autoSpaceDE w:val="0"/>
        <w:autoSpaceDN w:val="0"/>
        <w:adjustRightInd w:val="0"/>
        <w:spacing w:after="0" w:line="240" w:lineRule="auto"/>
        <w:ind w:left="0" w:firstLine="709"/>
        <w:jc w:val="both"/>
        <w:rPr>
          <w:rFonts w:ascii="Times New Roman" w:hAnsi="Times New Roman"/>
          <w:sz w:val="28"/>
          <w:szCs w:val="28"/>
        </w:rPr>
      </w:pPr>
      <w:r w:rsidRPr="00CF76E6">
        <w:rPr>
          <w:rFonts w:ascii="Times New Roman" w:hAnsi="Times New Roman"/>
          <w:b/>
          <w:sz w:val="28"/>
          <w:szCs w:val="28"/>
        </w:rPr>
        <w:t>П. 23.</w:t>
      </w:r>
      <w:r>
        <w:rPr>
          <w:rFonts w:ascii="Times New Roman" w:hAnsi="Times New Roman"/>
          <w:sz w:val="28"/>
          <w:szCs w:val="28"/>
        </w:rPr>
        <w:t xml:space="preserve"> </w:t>
      </w:r>
      <w:r w:rsidRPr="00CF76E6">
        <w:rPr>
          <w:rFonts w:ascii="Times New Roman" w:hAnsi="Times New Roman"/>
          <w:sz w:val="28"/>
          <w:szCs w:val="28"/>
        </w:rPr>
        <w:t>Увеличение показателя «Доля населения, систематически занимающегося физической культурой и спортом» на 3,7</w:t>
      </w:r>
      <w:r w:rsidR="009F0349">
        <w:rPr>
          <w:rFonts w:ascii="Times New Roman" w:hAnsi="Times New Roman"/>
          <w:sz w:val="28"/>
          <w:szCs w:val="28"/>
        </w:rPr>
        <w:t xml:space="preserve"> </w:t>
      </w:r>
      <w:r w:rsidRPr="00CF76E6">
        <w:rPr>
          <w:rFonts w:ascii="Times New Roman" w:hAnsi="Times New Roman"/>
          <w:sz w:val="28"/>
          <w:szCs w:val="28"/>
        </w:rPr>
        <w:t>% от уровня 2020 года обусловлено увеличением количества спортивных секций в учреждениях культуры и числа занимающихся, уменьшения числа жителей муниципального образования.</w:t>
      </w:r>
    </w:p>
    <w:p w14:paraId="47185718" w14:textId="77777777" w:rsidR="00E00599" w:rsidRDefault="00CF76E6" w:rsidP="004F12B6">
      <w:pPr>
        <w:pStyle w:val="ae"/>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
          <w:sz w:val="28"/>
          <w:szCs w:val="28"/>
        </w:rPr>
        <w:t>П</w:t>
      </w:r>
      <w:r w:rsidRPr="00CF76E6">
        <w:rPr>
          <w:rFonts w:ascii="Times New Roman" w:hAnsi="Times New Roman"/>
          <w:b/>
          <w:sz w:val="28"/>
          <w:szCs w:val="28"/>
        </w:rPr>
        <w:t>. 23(1)</w:t>
      </w:r>
      <w:r>
        <w:rPr>
          <w:rFonts w:ascii="Times New Roman" w:hAnsi="Times New Roman"/>
          <w:b/>
          <w:sz w:val="28"/>
          <w:szCs w:val="28"/>
        </w:rPr>
        <w:t>.</w:t>
      </w:r>
      <w:r w:rsidRPr="00CF76E6">
        <w:rPr>
          <w:rFonts w:ascii="Times New Roman" w:hAnsi="Times New Roman"/>
          <w:sz w:val="28"/>
          <w:szCs w:val="28"/>
        </w:rPr>
        <w:t xml:space="preserve"> «Доля обучающихся, систематически занимающихся физической культурой и спортом, в общей численности обучающихся». </w:t>
      </w:r>
    </w:p>
    <w:p w14:paraId="16ECC689" w14:textId="61384768" w:rsidR="00CF76E6" w:rsidRPr="00CF76E6" w:rsidRDefault="00CF76E6" w:rsidP="004F12B6">
      <w:pPr>
        <w:pStyle w:val="ae"/>
        <w:widowControl w:val="0"/>
        <w:autoSpaceDE w:val="0"/>
        <w:autoSpaceDN w:val="0"/>
        <w:adjustRightInd w:val="0"/>
        <w:spacing w:after="0" w:line="240" w:lineRule="auto"/>
        <w:ind w:left="0" w:firstLine="709"/>
        <w:jc w:val="both"/>
        <w:rPr>
          <w:rFonts w:ascii="Times New Roman" w:hAnsi="Times New Roman"/>
          <w:sz w:val="28"/>
          <w:szCs w:val="28"/>
        </w:rPr>
      </w:pPr>
      <w:r w:rsidRPr="00CF76E6">
        <w:rPr>
          <w:rFonts w:ascii="Times New Roman" w:hAnsi="Times New Roman"/>
          <w:sz w:val="28"/>
          <w:szCs w:val="28"/>
        </w:rPr>
        <w:t>Показатель приведен в соответствии с формой государственного статистического наблюдения №</w:t>
      </w:r>
      <w:r>
        <w:rPr>
          <w:rFonts w:ascii="Times New Roman" w:hAnsi="Times New Roman"/>
          <w:sz w:val="28"/>
          <w:szCs w:val="28"/>
        </w:rPr>
        <w:t xml:space="preserve"> </w:t>
      </w:r>
      <w:r w:rsidRPr="00CF76E6">
        <w:rPr>
          <w:rFonts w:ascii="Times New Roman" w:hAnsi="Times New Roman"/>
          <w:sz w:val="28"/>
          <w:szCs w:val="28"/>
        </w:rPr>
        <w:t>1-ФК.</w:t>
      </w:r>
    </w:p>
    <w:p w14:paraId="1723CAF6" w14:textId="77777777" w:rsidR="00CF76E6" w:rsidRDefault="00CF76E6" w:rsidP="004F12B6">
      <w:pPr>
        <w:widowControl w:val="0"/>
        <w:ind w:firstLine="709"/>
        <w:jc w:val="center"/>
        <w:rPr>
          <w:b/>
          <w:color w:val="002060"/>
          <w:sz w:val="28"/>
          <w:szCs w:val="28"/>
        </w:rPr>
      </w:pPr>
    </w:p>
    <w:p w14:paraId="5A520576" w14:textId="4E06FCA9" w:rsidR="002916B7" w:rsidRPr="006E16BA" w:rsidRDefault="002916B7" w:rsidP="004F12B6">
      <w:pPr>
        <w:widowControl w:val="0"/>
        <w:ind w:firstLine="709"/>
        <w:jc w:val="center"/>
        <w:rPr>
          <w:b/>
          <w:sz w:val="28"/>
          <w:szCs w:val="28"/>
        </w:rPr>
      </w:pPr>
      <w:r w:rsidRPr="006E16BA">
        <w:rPr>
          <w:b/>
          <w:sz w:val="28"/>
          <w:szCs w:val="28"/>
        </w:rPr>
        <w:t xml:space="preserve"> Жилищное строительство и обеспечение граждан жильем</w:t>
      </w:r>
    </w:p>
    <w:p w14:paraId="17A8603A" w14:textId="77777777" w:rsidR="002916B7" w:rsidRPr="006E16BA" w:rsidRDefault="002916B7" w:rsidP="004F12B6">
      <w:pPr>
        <w:widowControl w:val="0"/>
        <w:ind w:firstLine="709"/>
        <w:jc w:val="both"/>
        <w:rPr>
          <w:b/>
          <w:sz w:val="28"/>
          <w:szCs w:val="28"/>
        </w:rPr>
      </w:pPr>
    </w:p>
    <w:p w14:paraId="4650A943" w14:textId="25F7EE9D" w:rsidR="006E16BA" w:rsidRDefault="002916B7" w:rsidP="004F12B6">
      <w:pPr>
        <w:widowControl w:val="0"/>
        <w:ind w:firstLine="709"/>
        <w:jc w:val="both"/>
        <w:rPr>
          <w:sz w:val="28"/>
          <w:szCs w:val="28"/>
        </w:rPr>
      </w:pPr>
      <w:r w:rsidRPr="006E16BA">
        <w:rPr>
          <w:b/>
          <w:sz w:val="28"/>
          <w:szCs w:val="28"/>
        </w:rPr>
        <w:t>П.</w:t>
      </w:r>
      <w:r w:rsidR="006E16BA">
        <w:rPr>
          <w:b/>
          <w:sz w:val="28"/>
          <w:szCs w:val="28"/>
        </w:rPr>
        <w:t xml:space="preserve"> </w:t>
      </w:r>
      <w:r w:rsidRPr="006E16BA">
        <w:rPr>
          <w:b/>
          <w:sz w:val="28"/>
          <w:szCs w:val="28"/>
        </w:rPr>
        <w:t xml:space="preserve">24. </w:t>
      </w:r>
      <w:r w:rsidR="006E16BA">
        <w:rPr>
          <w:b/>
          <w:sz w:val="28"/>
          <w:szCs w:val="28"/>
        </w:rPr>
        <w:t>«</w:t>
      </w:r>
      <w:r w:rsidR="006E16BA" w:rsidRPr="006E16BA">
        <w:rPr>
          <w:sz w:val="28"/>
          <w:szCs w:val="28"/>
        </w:rPr>
        <w:t>Общая площадь жилых помещений, приходящаяся в среднем на 1 жителя</w:t>
      </w:r>
      <w:r w:rsidR="006E16BA">
        <w:rPr>
          <w:sz w:val="28"/>
          <w:szCs w:val="28"/>
        </w:rPr>
        <w:t>,</w:t>
      </w:r>
      <w:r w:rsidR="006E16BA" w:rsidRPr="006E16BA">
        <w:rPr>
          <w:sz w:val="28"/>
          <w:szCs w:val="28"/>
        </w:rPr>
        <w:t xml:space="preserve"> – всего,</w:t>
      </w:r>
      <w:r w:rsidR="006E16BA">
        <w:rPr>
          <w:sz w:val="28"/>
          <w:szCs w:val="28"/>
        </w:rPr>
        <w:t xml:space="preserve"> </w:t>
      </w:r>
      <w:r w:rsidR="006E16BA" w:rsidRPr="006E16BA">
        <w:rPr>
          <w:sz w:val="28"/>
          <w:szCs w:val="28"/>
        </w:rPr>
        <w:t>в том числе введенная в действие за год</w:t>
      </w:r>
      <w:r w:rsidR="006E16BA">
        <w:rPr>
          <w:sz w:val="28"/>
          <w:szCs w:val="28"/>
        </w:rPr>
        <w:t>».</w:t>
      </w:r>
    </w:p>
    <w:p w14:paraId="114A7F10" w14:textId="7043F96B" w:rsidR="006E16BA" w:rsidRPr="006E16BA" w:rsidRDefault="006E16BA" w:rsidP="004F12B6">
      <w:pPr>
        <w:widowControl w:val="0"/>
        <w:ind w:firstLine="709"/>
        <w:jc w:val="both"/>
        <w:rPr>
          <w:sz w:val="28"/>
          <w:szCs w:val="28"/>
        </w:rPr>
      </w:pPr>
      <w:r>
        <w:rPr>
          <w:sz w:val="28"/>
          <w:szCs w:val="28"/>
        </w:rPr>
        <w:t>Так</w:t>
      </w:r>
      <w:r w:rsidRPr="006E16BA">
        <w:rPr>
          <w:sz w:val="28"/>
          <w:szCs w:val="28"/>
        </w:rPr>
        <w:t xml:space="preserve"> как в районе не ведется комплексного строительства, а только индивидуальное, данный показатель в основном зависит от возможностей граждан в кратчайшие сроки осуществлять строительство жилых домов и вводить их в эксплуатацию.</w:t>
      </w:r>
    </w:p>
    <w:p w14:paraId="7894A9F0" w14:textId="77777777" w:rsidR="00032C3A" w:rsidRDefault="006E16BA" w:rsidP="004F12B6">
      <w:pPr>
        <w:widowControl w:val="0"/>
        <w:ind w:firstLine="709"/>
        <w:jc w:val="both"/>
        <w:rPr>
          <w:sz w:val="28"/>
          <w:szCs w:val="28"/>
        </w:rPr>
      </w:pPr>
      <w:r w:rsidRPr="006E16BA">
        <w:rPr>
          <w:sz w:val="28"/>
          <w:szCs w:val="28"/>
        </w:rPr>
        <w:t>Кроме того, в результате наводнения 2019</w:t>
      </w:r>
      <w:r>
        <w:rPr>
          <w:sz w:val="28"/>
          <w:szCs w:val="28"/>
        </w:rPr>
        <w:t xml:space="preserve"> </w:t>
      </w:r>
      <w:r w:rsidRPr="006E16BA">
        <w:rPr>
          <w:sz w:val="28"/>
          <w:szCs w:val="28"/>
        </w:rPr>
        <w:t>г. многие земельные участки на которых планировалось или началось строительство индивидуальных жилых домов попали в зону с особыми условиями территории (затопление, подтопление), в результате чего строительство либо ввод в эксплуатацию объектов на таких земельных участках запрещены. Большую роль на снижение количества построенных индивидуальных жилых домов оказал резкий рост стоимости строительных материалов в 2021</w:t>
      </w:r>
      <w:r>
        <w:rPr>
          <w:sz w:val="28"/>
          <w:szCs w:val="28"/>
        </w:rPr>
        <w:t xml:space="preserve"> </w:t>
      </w:r>
      <w:r w:rsidRPr="006E16BA">
        <w:rPr>
          <w:sz w:val="28"/>
          <w:szCs w:val="28"/>
        </w:rPr>
        <w:t>г.</w:t>
      </w:r>
    </w:p>
    <w:p w14:paraId="730804FC" w14:textId="7770AAE1" w:rsidR="00032C3A" w:rsidRPr="00032C3A" w:rsidRDefault="00D531AF" w:rsidP="004F12B6">
      <w:pPr>
        <w:widowControl w:val="0"/>
        <w:ind w:firstLine="709"/>
        <w:jc w:val="both"/>
        <w:rPr>
          <w:sz w:val="28"/>
          <w:szCs w:val="28"/>
        </w:rPr>
      </w:pPr>
      <w:r w:rsidRPr="00032C3A">
        <w:rPr>
          <w:b/>
          <w:sz w:val="28"/>
          <w:szCs w:val="28"/>
        </w:rPr>
        <w:t>П.</w:t>
      </w:r>
      <w:r w:rsidR="006E16BA" w:rsidRPr="00032C3A">
        <w:rPr>
          <w:b/>
          <w:sz w:val="28"/>
          <w:szCs w:val="28"/>
        </w:rPr>
        <w:t xml:space="preserve"> </w:t>
      </w:r>
      <w:r w:rsidRPr="00032C3A">
        <w:rPr>
          <w:b/>
          <w:sz w:val="28"/>
          <w:szCs w:val="28"/>
        </w:rPr>
        <w:t>25.</w:t>
      </w:r>
      <w:r w:rsidR="0000194D" w:rsidRPr="00032C3A">
        <w:rPr>
          <w:sz w:val="28"/>
          <w:szCs w:val="28"/>
        </w:rPr>
        <w:t xml:space="preserve"> </w:t>
      </w:r>
      <w:r w:rsidR="007E1893">
        <w:rPr>
          <w:sz w:val="28"/>
          <w:szCs w:val="28"/>
        </w:rPr>
        <w:t>«</w:t>
      </w:r>
      <w:r w:rsidR="00032C3A" w:rsidRPr="00032C3A">
        <w:rPr>
          <w:sz w:val="28"/>
          <w:szCs w:val="28"/>
        </w:rPr>
        <w:t>Площадь земельных участков, предоставленных для строительства в расчете на 10 тыс. человек населения,</w:t>
      </w:r>
      <w:r w:rsidR="007E1893">
        <w:rPr>
          <w:sz w:val="28"/>
          <w:szCs w:val="28"/>
        </w:rPr>
        <w:t xml:space="preserve"> - всего, в том числе</w:t>
      </w:r>
      <w:r w:rsidR="00032C3A" w:rsidRPr="00032C3A">
        <w:rPr>
          <w:sz w:val="28"/>
          <w:szCs w:val="28"/>
        </w:rPr>
        <w:t xml:space="preserve"> </w:t>
      </w:r>
      <w:r w:rsidR="007E1893" w:rsidRPr="007E1893">
        <w:rPr>
          <w:sz w:val="28"/>
          <w:szCs w:val="28"/>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7E1893">
        <w:rPr>
          <w:sz w:val="28"/>
          <w:szCs w:val="28"/>
        </w:rPr>
        <w:t>».</w:t>
      </w:r>
    </w:p>
    <w:p w14:paraId="5DAAA5C6" w14:textId="5C96F32F" w:rsidR="0000194D" w:rsidRPr="00032C3A" w:rsidRDefault="00032C3A" w:rsidP="004F12B6">
      <w:pPr>
        <w:pStyle w:val="ConsPlusNormal"/>
        <w:ind w:firstLine="709"/>
        <w:jc w:val="both"/>
        <w:rPr>
          <w:rFonts w:ascii="Times New Roman" w:hAnsi="Times New Roman" w:cs="Times New Roman"/>
          <w:sz w:val="28"/>
          <w:szCs w:val="28"/>
        </w:rPr>
      </w:pPr>
      <w:r w:rsidRPr="00032C3A">
        <w:rPr>
          <w:rFonts w:ascii="Times New Roman" w:hAnsi="Times New Roman" w:cs="Times New Roman"/>
          <w:sz w:val="28"/>
          <w:szCs w:val="28"/>
        </w:rPr>
        <w:t>Предоставление земли носит заявительный характер и зависит от субъективной потребности заинтересованных.</w:t>
      </w:r>
      <w:r w:rsidR="0000194D" w:rsidRPr="00032C3A">
        <w:rPr>
          <w:rFonts w:ascii="Times New Roman" w:hAnsi="Times New Roman" w:cs="Times New Roman"/>
          <w:sz w:val="28"/>
          <w:szCs w:val="28"/>
        </w:rPr>
        <w:t xml:space="preserve"> </w:t>
      </w:r>
    </w:p>
    <w:p w14:paraId="4398FE96" w14:textId="700C883B" w:rsidR="006E16BA" w:rsidRPr="007E1893" w:rsidRDefault="002916B7" w:rsidP="004F12B6">
      <w:pPr>
        <w:widowControl w:val="0"/>
        <w:ind w:firstLine="709"/>
        <w:jc w:val="both"/>
        <w:rPr>
          <w:sz w:val="28"/>
          <w:szCs w:val="28"/>
        </w:rPr>
      </w:pPr>
      <w:r w:rsidRPr="006E16BA">
        <w:rPr>
          <w:b/>
          <w:sz w:val="28"/>
          <w:szCs w:val="28"/>
        </w:rPr>
        <w:t>П.</w:t>
      </w:r>
      <w:r w:rsidR="006E16BA">
        <w:rPr>
          <w:b/>
          <w:sz w:val="28"/>
          <w:szCs w:val="28"/>
        </w:rPr>
        <w:t xml:space="preserve"> </w:t>
      </w:r>
      <w:r w:rsidRPr="006E16BA">
        <w:rPr>
          <w:b/>
          <w:sz w:val="28"/>
          <w:szCs w:val="28"/>
        </w:rPr>
        <w:t>26.</w:t>
      </w:r>
      <w:r w:rsidR="0000241F" w:rsidRPr="006E16BA">
        <w:rPr>
          <w:b/>
          <w:sz w:val="28"/>
          <w:szCs w:val="28"/>
        </w:rPr>
        <w:t xml:space="preserve"> </w:t>
      </w:r>
      <w:r w:rsidR="007E1893">
        <w:rPr>
          <w:b/>
          <w:sz w:val="28"/>
          <w:szCs w:val="28"/>
        </w:rPr>
        <w:t>«</w:t>
      </w:r>
      <w:r w:rsidR="007E1893" w:rsidRPr="007E1893">
        <w:rPr>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p w14:paraId="3E377F64" w14:textId="77777777" w:rsidR="007E1893" w:rsidRDefault="007E1893" w:rsidP="004F12B6">
      <w:pPr>
        <w:widowControl w:val="0"/>
        <w:ind w:firstLine="709"/>
        <w:jc w:val="both"/>
        <w:rPr>
          <w:sz w:val="28"/>
          <w:szCs w:val="28"/>
        </w:rPr>
      </w:pPr>
      <w:r>
        <w:rPr>
          <w:sz w:val="28"/>
          <w:szCs w:val="28"/>
        </w:rPr>
        <w:t>Н</w:t>
      </w:r>
      <w:r w:rsidR="006E16BA" w:rsidRPr="006E16BA">
        <w:rPr>
          <w:sz w:val="28"/>
          <w:szCs w:val="28"/>
        </w:rPr>
        <w:t>а территории района ведется строительство толь</w:t>
      </w:r>
      <w:r>
        <w:rPr>
          <w:sz w:val="28"/>
          <w:szCs w:val="28"/>
        </w:rPr>
        <w:t>ко индивидуального жилого фонда.</w:t>
      </w:r>
    </w:p>
    <w:p w14:paraId="3EA7B991" w14:textId="2B84D6F6" w:rsidR="006E16BA" w:rsidRPr="006E16BA" w:rsidRDefault="007E1893" w:rsidP="004F12B6">
      <w:pPr>
        <w:widowControl w:val="0"/>
        <w:ind w:firstLine="709"/>
        <w:jc w:val="both"/>
        <w:rPr>
          <w:sz w:val="28"/>
          <w:szCs w:val="28"/>
        </w:rPr>
      </w:pPr>
      <w:r>
        <w:rPr>
          <w:sz w:val="28"/>
          <w:szCs w:val="28"/>
        </w:rPr>
        <w:t>П</w:t>
      </w:r>
      <w:r w:rsidR="006E16BA" w:rsidRPr="006E16BA">
        <w:rPr>
          <w:sz w:val="28"/>
          <w:szCs w:val="28"/>
        </w:rPr>
        <w:t>о объектам</w:t>
      </w:r>
      <w:r>
        <w:rPr>
          <w:sz w:val="28"/>
          <w:szCs w:val="28"/>
        </w:rPr>
        <w:t>,</w:t>
      </w:r>
      <w:r w:rsidR="006E16BA" w:rsidRPr="006E16BA">
        <w:rPr>
          <w:sz w:val="28"/>
          <w:szCs w:val="28"/>
        </w:rPr>
        <w:t xml:space="preserve"> на которые выдается разрешение на строительство не органами местного самоуправления</w:t>
      </w:r>
      <w:r>
        <w:rPr>
          <w:sz w:val="28"/>
          <w:szCs w:val="28"/>
        </w:rPr>
        <w:t>,</w:t>
      </w:r>
      <w:r w:rsidR="006E16BA" w:rsidRPr="006E16BA">
        <w:rPr>
          <w:sz w:val="28"/>
          <w:szCs w:val="28"/>
        </w:rPr>
        <w:t xml:space="preserve"> сведения отсутствуют.</w:t>
      </w:r>
    </w:p>
    <w:p w14:paraId="18450883" w14:textId="77777777" w:rsidR="00E81CBF" w:rsidRPr="006E16BA" w:rsidRDefault="00E81CBF" w:rsidP="004F12B6">
      <w:pPr>
        <w:pStyle w:val="ConsPlusNormal"/>
        <w:ind w:firstLine="709"/>
        <w:jc w:val="both"/>
        <w:rPr>
          <w:rFonts w:ascii="Times New Roman" w:hAnsi="Times New Roman" w:cs="Times New Roman"/>
          <w:b/>
          <w:sz w:val="28"/>
          <w:szCs w:val="28"/>
        </w:rPr>
      </w:pPr>
    </w:p>
    <w:p w14:paraId="2B644981" w14:textId="0D8608A4" w:rsidR="002916B7" w:rsidRPr="00B16D7B" w:rsidRDefault="002916B7" w:rsidP="004F12B6">
      <w:pPr>
        <w:widowControl w:val="0"/>
        <w:ind w:firstLine="709"/>
        <w:jc w:val="center"/>
        <w:rPr>
          <w:b/>
          <w:sz w:val="28"/>
          <w:szCs w:val="28"/>
        </w:rPr>
      </w:pPr>
      <w:r w:rsidRPr="00B16D7B">
        <w:rPr>
          <w:b/>
          <w:sz w:val="28"/>
          <w:szCs w:val="28"/>
        </w:rPr>
        <w:t>Жилищно-коммунальное хозяйство</w:t>
      </w:r>
    </w:p>
    <w:p w14:paraId="4164B161" w14:textId="77777777" w:rsidR="002916B7" w:rsidRPr="00B16D7B" w:rsidRDefault="002916B7" w:rsidP="004F12B6">
      <w:pPr>
        <w:widowControl w:val="0"/>
        <w:ind w:firstLine="709"/>
        <w:jc w:val="both"/>
        <w:rPr>
          <w:b/>
          <w:sz w:val="28"/>
          <w:szCs w:val="28"/>
        </w:rPr>
      </w:pPr>
    </w:p>
    <w:p w14:paraId="273EEF06" w14:textId="00E903A2" w:rsidR="00B16D7B" w:rsidRPr="00B16D7B" w:rsidRDefault="002916B7" w:rsidP="004F12B6">
      <w:pPr>
        <w:widowControl w:val="0"/>
        <w:ind w:firstLine="709"/>
        <w:jc w:val="both"/>
        <w:rPr>
          <w:sz w:val="28"/>
          <w:szCs w:val="28"/>
        </w:rPr>
      </w:pPr>
      <w:r w:rsidRPr="00B16D7B">
        <w:rPr>
          <w:b/>
          <w:sz w:val="28"/>
          <w:szCs w:val="28"/>
        </w:rPr>
        <w:t>П.</w:t>
      </w:r>
      <w:r w:rsidR="00B16D7B">
        <w:rPr>
          <w:b/>
          <w:sz w:val="28"/>
          <w:szCs w:val="28"/>
        </w:rPr>
        <w:t xml:space="preserve"> </w:t>
      </w:r>
      <w:r w:rsidRPr="00B16D7B">
        <w:rPr>
          <w:b/>
          <w:sz w:val="28"/>
          <w:szCs w:val="28"/>
        </w:rPr>
        <w:t>27.</w:t>
      </w:r>
      <w:r w:rsidR="0000241F" w:rsidRPr="00B16D7B">
        <w:rPr>
          <w:b/>
          <w:sz w:val="28"/>
          <w:szCs w:val="28"/>
        </w:rPr>
        <w:t xml:space="preserve"> </w:t>
      </w:r>
      <w:r w:rsidR="00B16D7B">
        <w:rPr>
          <w:b/>
          <w:sz w:val="28"/>
          <w:szCs w:val="28"/>
        </w:rPr>
        <w:t>«</w:t>
      </w:r>
      <w:r w:rsidR="00B16D7B" w:rsidRPr="00B16D7B">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 домом</w:t>
      </w:r>
      <w:r w:rsidR="00B16D7B">
        <w:rPr>
          <w:sz w:val="28"/>
          <w:szCs w:val="28"/>
        </w:rPr>
        <w:t>»</w:t>
      </w:r>
      <w:r w:rsidR="00B16D7B" w:rsidRPr="00B16D7B">
        <w:rPr>
          <w:sz w:val="28"/>
          <w:szCs w:val="28"/>
        </w:rPr>
        <w:t>.</w:t>
      </w:r>
    </w:p>
    <w:p w14:paraId="34646DB5" w14:textId="2E976791" w:rsidR="00B16D7B" w:rsidRPr="00B16D7B" w:rsidRDefault="00B16D7B" w:rsidP="004F12B6">
      <w:pPr>
        <w:widowControl w:val="0"/>
        <w:ind w:firstLine="709"/>
        <w:jc w:val="both"/>
        <w:rPr>
          <w:sz w:val="28"/>
          <w:szCs w:val="28"/>
        </w:rPr>
      </w:pPr>
      <w:r w:rsidRPr="00B16D7B">
        <w:rPr>
          <w:sz w:val="28"/>
          <w:szCs w:val="28"/>
        </w:rPr>
        <w:t>На территории Тулунского муниципального района в 2021 году управление многоквартирными домами осуществлялось управляющей компанией – 5 домов (с.</w:t>
      </w:r>
      <w:r>
        <w:rPr>
          <w:sz w:val="28"/>
          <w:szCs w:val="28"/>
        </w:rPr>
        <w:t xml:space="preserve"> </w:t>
      </w:r>
      <w:r w:rsidRPr="00B16D7B">
        <w:rPr>
          <w:sz w:val="28"/>
          <w:szCs w:val="28"/>
        </w:rPr>
        <w:t>Алгатуй) и 7 домов - непосредственно собственниками помещений (с.</w:t>
      </w:r>
      <w:r>
        <w:rPr>
          <w:sz w:val="28"/>
          <w:szCs w:val="28"/>
        </w:rPr>
        <w:t xml:space="preserve"> </w:t>
      </w:r>
      <w:r w:rsidRPr="00B16D7B">
        <w:rPr>
          <w:sz w:val="28"/>
          <w:szCs w:val="28"/>
        </w:rPr>
        <w:t>Бадар – 1</w:t>
      </w:r>
      <w:r>
        <w:rPr>
          <w:sz w:val="28"/>
          <w:szCs w:val="28"/>
        </w:rPr>
        <w:t xml:space="preserve"> </w:t>
      </w:r>
      <w:r w:rsidRPr="00B16D7B">
        <w:rPr>
          <w:sz w:val="28"/>
          <w:szCs w:val="28"/>
        </w:rPr>
        <w:t>дом, с.</w:t>
      </w:r>
      <w:r>
        <w:rPr>
          <w:sz w:val="28"/>
          <w:szCs w:val="28"/>
        </w:rPr>
        <w:t xml:space="preserve"> </w:t>
      </w:r>
      <w:r w:rsidRPr="00B16D7B">
        <w:rPr>
          <w:sz w:val="28"/>
          <w:szCs w:val="28"/>
        </w:rPr>
        <w:t>Будагово – 1</w:t>
      </w:r>
      <w:r>
        <w:rPr>
          <w:sz w:val="28"/>
          <w:szCs w:val="28"/>
        </w:rPr>
        <w:t xml:space="preserve"> </w:t>
      </w:r>
      <w:r w:rsidRPr="00B16D7B">
        <w:rPr>
          <w:sz w:val="28"/>
          <w:szCs w:val="28"/>
        </w:rPr>
        <w:t>дом, п.4-е отд.</w:t>
      </w:r>
      <w:r>
        <w:rPr>
          <w:sz w:val="28"/>
          <w:szCs w:val="28"/>
        </w:rPr>
        <w:t xml:space="preserve"> </w:t>
      </w:r>
      <w:r w:rsidRPr="00B16D7B">
        <w:rPr>
          <w:sz w:val="28"/>
          <w:szCs w:val="28"/>
        </w:rPr>
        <w:t>ГСС – 4</w:t>
      </w:r>
      <w:r>
        <w:rPr>
          <w:sz w:val="28"/>
          <w:szCs w:val="28"/>
        </w:rPr>
        <w:t xml:space="preserve"> </w:t>
      </w:r>
      <w:r w:rsidRPr="00B16D7B">
        <w:rPr>
          <w:sz w:val="28"/>
          <w:szCs w:val="28"/>
        </w:rPr>
        <w:t xml:space="preserve">дома, </w:t>
      </w:r>
      <w:r>
        <w:rPr>
          <w:sz w:val="28"/>
          <w:szCs w:val="28"/>
        </w:rPr>
        <w:t xml:space="preserve">с. </w:t>
      </w:r>
      <w:r w:rsidRPr="00B16D7B">
        <w:rPr>
          <w:sz w:val="28"/>
          <w:szCs w:val="28"/>
        </w:rPr>
        <w:t>Шерагул – 1</w:t>
      </w:r>
      <w:r>
        <w:rPr>
          <w:sz w:val="28"/>
          <w:szCs w:val="28"/>
        </w:rPr>
        <w:t xml:space="preserve"> </w:t>
      </w:r>
      <w:r w:rsidRPr="00B16D7B">
        <w:rPr>
          <w:sz w:val="28"/>
          <w:szCs w:val="28"/>
        </w:rPr>
        <w:t>дом), 6 домов – не выбран способ управления многоквартирными домами (п.</w:t>
      </w:r>
      <w:r>
        <w:rPr>
          <w:sz w:val="28"/>
          <w:szCs w:val="28"/>
        </w:rPr>
        <w:t xml:space="preserve"> </w:t>
      </w:r>
      <w:r w:rsidRPr="00B16D7B">
        <w:rPr>
          <w:sz w:val="28"/>
          <w:szCs w:val="28"/>
        </w:rPr>
        <w:t>4-е отд.</w:t>
      </w:r>
      <w:r>
        <w:rPr>
          <w:sz w:val="28"/>
          <w:szCs w:val="28"/>
        </w:rPr>
        <w:t xml:space="preserve"> </w:t>
      </w:r>
      <w:r w:rsidRPr="00B16D7B">
        <w:rPr>
          <w:sz w:val="28"/>
          <w:szCs w:val="28"/>
        </w:rPr>
        <w:t>ГСС – 1</w:t>
      </w:r>
      <w:r>
        <w:rPr>
          <w:sz w:val="28"/>
          <w:szCs w:val="28"/>
        </w:rPr>
        <w:t xml:space="preserve"> </w:t>
      </w:r>
      <w:r w:rsidRPr="00B16D7B">
        <w:rPr>
          <w:sz w:val="28"/>
          <w:szCs w:val="28"/>
        </w:rPr>
        <w:t>дом, с.</w:t>
      </w:r>
      <w:r>
        <w:rPr>
          <w:sz w:val="28"/>
          <w:szCs w:val="28"/>
        </w:rPr>
        <w:t xml:space="preserve"> </w:t>
      </w:r>
      <w:r w:rsidRPr="00B16D7B">
        <w:rPr>
          <w:sz w:val="28"/>
          <w:szCs w:val="28"/>
        </w:rPr>
        <w:t>Азей – 5</w:t>
      </w:r>
      <w:r>
        <w:rPr>
          <w:sz w:val="28"/>
          <w:szCs w:val="28"/>
        </w:rPr>
        <w:t xml:space="preserve"> </w:t>
      </w:r>
      <w:r w:rsidRPr="00B16D7B">
        <w:rPr>
          <w:sz w:val="28"/>
          <w:szCs w:val="28"/>
        </w:rPr>
        <w:t>домов).</w:t>
      </w:r>
    </w:p>
    <w:p w14:paraId="1EAA3C95" w14:textId="77777777" w:rsidR="00B16D7B" w:rsidRDefault="002916B7" w:rsidP="004F12B6">
      <w:pPr>
        <w:widowControl w:val="0"/>
        <w:ind w:firstLine="709"/>
        <w:jc w:val="both"/>
        <w:rPr>
          <w:sz w:val="28"/>
          <w:szCs w:val="28"/>
        </w:rPr>
      </w:pPr>
      <w:r w:rsidRPr="00B16D7B">
        <w:rPr>
          <w:b/>
          <w:sz w:val="28"/>
          <w:szCs w:val="28"/>
        </w:rPr>
        <w:t>П.</w:t>
      </w:r>
      <w:r w:rsidR="00B16D7B" w:rsidRPr="00B16D7B">
        <w:rPr>
          <w:b/>
          <w:sz w:val="28"/>
          <w:szCs w:val="28"/>
        </w:rPr>
        <w:t xml:space="preserve"> </w:t>
      </w:r>
      <w:r w:rsidRPr="00B16D7B">
        <w:rPr>
          <w:b/>
          <w:sz w:val="28"/>
          <w:szCs w:val="28"/>
        </w:rPr>
        <w:t>28.</w:t>
      </w:r>
      <w:r w:rsidR="0000241F" w:rsidRPr="00B16D7B">
        <w:rPr>
          <w:b/>
          <w:sz w:val="28"/>
          <w:szCs w:val="28"/>
        </w:rPr>
        <w:t xml:space="preserve"> </w:t>
      </w:r>
      <w:r w:rsidR="00B16D7B">
        <w:rPr>
          <w:b/>
          <w:sz w:val="28"/>
          <w:szCs w:val="28"/>
        </w:rPr>
        <w:t>«</w:t>
      </w:r>
      <w:r w:rsidR="00B16D7B" w:rsidRPr="00B16D7B">
        <w:rPr>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в общем числе организаций коммунального комплекса, осуществляющих свою деятельность на территории городского округа (муниципального района)</w:t>
      </w:r>
      <w:r w:rsidR="00B16D7B">
        <w:rPr>
          <w:sz w:val="28"/>
          <w:szCs w:val="28"/>
        </w:rPr>
        <w:t>».</w:t>
      </w:r>
    </w:p>
    <w:p w14:paraId="551BBF41" w14:textId="77777777" w:rsidR="000F7E51" w:rsidRDefault="00B16D7B" w:rsidP="004F12B6">
      <w:pPr>
        <w:widowControl w:val="0"/>
        <w:ind w:firstLine="709"/>
        <w:jc w:val="both"/>
        <w:rPr>
          <w:sz w:val="28"/>
          <w:szCs w:val="28"/>
        </w:rPr>
      </w:pPr>
      <w:r>
        <w:rPr>
          <w:sz w:val="28"/>
          <w:szCs w:val="28"/>
        </w:rPr>
        <w:t xml:space="preserve">На территории района работало </w:t>
      </w:r>
      <w:r w:rsidRPr="00B16D7B">
        <w:rPr>
          <w:sz w:val="28"/>
          <w:szCs w:val="28"/>
        </w:rPr>
        <w:t>5 предприятий коммунального комплекса, из них 2 частной формы собственности.</w:t>
      </w:r>
    </w:p>
    <w:p w14:paraId="35B5BC63" w14:textId="7C2D6E2D" w:rsidR="00C5359A" w:rsidRPr="00C5359A" w:rsidRDefault="002916B7" w:rsidP="004F12B6">
      <w:pPr>
        <w:widowControl w:val="0"/>
        <w:ind w:firstLine="709"/>
        <w:jc w:val="both"/>
        <w:rPr>
          <w:sz w:val="28"/>
          <w:szCs w:val="28"/>
        </w:rPr>
      </w:pPr>
      <w:r w:rsidRPr="000F7E51">
        <w:rPr>
          <w:b/>
          <w:sz w:val="28"/>
          <w:szCs w:val="28"/>
        </w:rPr>
        <w:t>П.</w:t>
      </w:r>
      <w:r w:rsidR="000F7E51">
        <w:rPr>
          <w:b/>
          <w:sz w:val="28"/>
          <w:szCs w:val="28"/>
        </w:rPr>
        <w:t xml:space="preserve"> </w:t>
      </w:r>
      <w:r w:rsidRPr="000F7E51">
        <w:rPr>
          <w:b/>
          <w:sz w:val="28"/>
          <w:szCs w:val="28"/>
        </w:rPr>
        <w:t xml:space="preserve">29. </w:t>
      </w:r>
      <w:r w:rsidR="00C5359A" w:rsidRPr="00C5359A">
        <w:rPr>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r w:rsidR="00C5359A">
        <w:rPr>
          <w:sz w:val="28"/>
          <w:szCs w:val="28"/>
        </w:rPr>
        <w:t>».</w:t>
      </w:r>
    </w:p>
    <w:p w14:paraId="6BE234D5" w14:textId="11E53B66" w:rsidR="000F7E51" w:rsidRDefault="000F7E51" w:rsidP="004F12B6">
      <w:pPr>
        <w:widowControl w:val="0"/>
        <w:ind w:firstLine="709"/>
        <w:jc w:val="both"/>
        <w:rPr>
          <w:sz w:val="28"/>
          <w:szCs w:val="28"/>
        </w:rPr>
      </w:pPr>
      <w:r w:rsidRPr="000F7E51">
        <w:rPr>
          <w:sz w:val="28"/>
          <w:szCs w:val="28"/>
        </w:rPr>
        <w:t xml:space="preserve">Кадастровый учет на территории Тулунского муниципального района осуществлен почти под всеми многоквартирными </w:t>
      </w:r>
      <w:r>
        <w:rPr>
          <w:sz w:val="28"/>
          <w:szCs w:val="28"/>
        </w:rPr>
        <w:t>домами, включая двухквартирные</w:t>
      </w:r>
      <w:r w:rsidR="00C5359A">
        <w:rPr>
          <w:sz w:val="28"/>
          <w:szCs w:val="28"/>
        </w:rPr>
        <w:t>.</w:t>
      </w:r>
    </w:p>
    <w:p w14:paraId="1340F55C" w14:textId="1EBD9248" w:rsidR="00C5359A" w:rsidRPr="00C5359A" w:rsidRDefault="002916B7" w:rsidP="004F12B6">
      <w:pPr>
        <w:widowControl w:val="0"/>
        <w:ind w:firstLine="709"/>
        <w:jc w:val="both"/>
        <w:rPr>
          <w:sz w:val="28"/>
          <w:szCs w:val="28"/>
        </w:rPr>
      </w:pPr>
      <w:r w:rsidRPr="00C5359A">
        <w:rPr>
          <w:b/>
          <w:sz w:val="28"/>
          <w:szCs w:val="28"/>
        </w:rPr>
        <w:t>П.</w:t>
      </w:r>
      <w:r w:rsidR="00C5359A" w:rsidRPr="00C5359A">
        <w:rPr>
          <w:b/>
          <w:sz w:val="28"/>
          <w:szCs w:val="28"/>
        </w:rPr>
        <w:t xml:space="preserve"> </w:t>
      </w:r>
      <w:r w:rsidRPr="00C5359A">
        <w:rPr>
          <w:b/>
          <w:sz w:val="28"/>
          <w:szCs w:val="28"/>
        </w:rPr>
        <w:t>30.</w:t>
      </w:r>
      <w:r w:rsidR="0000241F" w:rsidRPr="00C5359A">
        <w:rPr>
          <w:b/>
          <w:sz w:val="28"/>
          <w:szCs w:val="28"/>
        </w:rPr>
        <w:t xml:space="preserve"> </w:t>
      </w:r>
      <w:r w:rsidR="00C5359A" w:rsidRPr="00C5359A">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14:paraId="6ADE5C36" w14:textId="07BB0D6C" w:rsidR="00050BE7" w:rsidRPr="00C5359A" w:rsidRDefault="00050BE7" w:rsidP="004F12B6">
      <w:pPr>
        <w:widowControl w:val="0"/>
        <w:ind w:firstLine="709"/>
        <w:jc w:val="both"/>
        <w:rPr>
          <w:sz w:val="28"/>
          <w:szCs w:val="28"/>
        </w:rPr>
      </w:pPr>
      <w:r w:rsidRPr="00C5359A">
        <w:rPr>
          <w:sz w:val="28"/>
          <w:szCs w:val="28"/>
        </w:rPr>
        <w:t xml:space="preserve">В соответствии с частью 3 статьи 2 Закона Иркутской области от </w:t>
      </w:r>
      <w:r w:rsidR="00C5359A" w:rsidRPr="00C5359A">
        <w:rPr>
          <w:sz w:val="28"/>
          <w:szCs w:val="28"/>
        </w:rPr>
        <w:t>0</w:t>
      </w:r>
      <w:r w:rsidRPr="00C5359A">
        <w:rPr>
          <w:sz w:val="28"/>
          <w:szCs w:val="28"/>
        </w:rPr>
        <w:t>3.11.2016 г</w:t>
      </w:r>
      <w:r w:rsidR="00E609B4" w:rsidRPr="00C5359A">
        <w:rPr>
          <w:sz w:val="28"/>
          <w:szCs w:val="28"/>
        </w:rPr>
        <w:t>.</w:t>
      </w:r>
      <w:r w:rsidRPr="00C5359A">
        <w:rPr>
          <w:sz w:val="28"/>
          <w:szCs w:val="28"/>
        </w:rPr>
        <w:t xml:space="preserve"> № 96-ОЗ «О закреплении за сельскими поселениями Иркутской области вопросов местного значения» полномочия переданы 24 сельским поселениям Тулунского района.</w:t>
      </w:r>
    </w:p>
    <w:p w14:paraId="6F84688B" w14:textId="77777777" w:rsidR="00863CC7" w:rsidRPr="00C5359A" w:rsidRDefault="00863CC7" w:rsidP="004F12B6">
      <w:pPr>
        <w:widowControl w:val="0"/>
        <w:ind w:firstLine="709"/>
        <w:jc w:val="center"/>
        <w:rPr>
          <w:b/>
          <w:sz w:val="28"/>
          <w:szCs w:val="28"/>
        </w:rPr>
      </w:pPr>
    </w:p>
    <w:p w14:paraId="45AB901C" w14:textId="77777777" w:rsidR="003625FC" w:rsidRPr="00160672" w:rsidRDefault="003625FC" w:rsidP="004F12B6">
      <w:pPr>
        <w:widowControl w:val="0"/>
        <w:ind w:firstLine="709"/>
        <w:jc w:val="center"/>
        <w:rPr>
          <w:b/>
          <w:sz w:val="28"/>
          <w:szCs w:val="28"/>
        </w:rPr>
      </w:pPr>
      <w:r w:rsidRPr="00160672">
        <w:rPr>
          <w:b/>
          <w:sz w:val="28"/>
          <w:szCs w:val="28"/>
        </w:rPr>
        <w:t>Организация муниципального управления</w:t>
      </w:r>
    </w:p>
    <w:p w14:paraId="61C46680" w14:textId="77777777" w:rsidR="003D4198" w:rsidRPr="00160672" w:rsidRDefault="003D4198" w:rsidP="004F12B6">
      <w:pPr>
        <w:widowControl w:val="0"/>
        <w:ind w:firstLine="709"/>
        <w:jc w:val="both"/>
        <w:rPr>
          <w:b/>
          <w:sz w:val="28"/>
          <w:szCs w:val="28"/>
        </w:rPr>
      </w:pPr>
    </w:p>
    <w:p w14:paraId="671851CF" w14:textId="3C808A53" w:rsidR="00160672" w:rsidRPr="00160672" w:rsidRDefault="003625FC" w:rsidP="004F12B6">
      <w:pPr>
        <w:widowControl w:val="0"/>
        <w:ind w:firstLine="709"/>
        <w:jc w:val="both"/>
        <w:rPr>
          <w:sz w:val="28"/>
          <w:szCs w:val="28"/>
        </w:rPr>
      </w:pPr>
      <w:r w:rsidRPr="00160672">
        <w:rPr>
          <w:b/>
          <w:sz w:val="28"/>
          <w:szCs w:val="28"/>
        </w:rPr>
        <w:t>П.</w:t>
      </w:r>
      <w:r w:rsidR="00160672" w:rsidRPr="00160672">
        <w:rPr>
          <w:b/>
          <w:sz w:val="28"/>
          <w:szCs w:val="28"/>
        </w:rPr>
        <w:t xml:space="preserve"> </w:t>
      </w:r>
      <w:r w:rsidRPr="00160672">
        <w:rPr>
          <w:b/>
          <w:sz w:val="28"/>
          <w:szCs w:val="28"/>
        </w:rPr>
        <w:t>31</w:t>
      </w:r>
      <w:r w:rsidR="00E609B4" w:rsidRPr="00160672">
        <w:rPr>
          <w:b/>
          <w:sz w:val="28"/>
          <w:szCs w:val="28"/>
        </w:rPr>
        <w:t>.</w:t>
      </w:r>
      <w:r w:rsidR="001C5A03" w:rsidRPr="00160672">
        <w:rPr>
          <w:sz w:val="28"/>
          <w:szCs w:val="28"/>
        </w:rPr>
        <w:t xml:space="preserve"> </w:t>
      </w:r>
      <w:r w:rsidR="00160672" w:rsidRPr="00160672">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14:paraId="2B076CDC" w14:textId="5972B545" w:rsidR="00160672" w:rsidRPr="00160672" w:rsidRDefault="00160672" w:rsidP="004F12B6">
      <w:pPr>
        <w:widowControl w:val="0"/>
        <w:tabs>
          <w:tab w:val="left" w:pos="540"/>
        </w:tabs>
        <w:ind w:firstLine="709"/>
        <w:jc w:val="both"/>
        <w:rPr>
          <w:sz w:val="28"/>
          <w:szCs w:val="28"/>
        </w:rPr>
      </w:pPr>
      <w:r w:rsidRPr="00160672">
        <w:rPr>
          <w:sz w:val="28"/>
          <w:szCs w:val="28"/>
        </w:rPr>
        <w:t>В 2021 году по сравнению с 2020 годом показатель увеличился на 3,23 %.</w:t>
      </w:r>
    </w:p>
    <w:p w14:paraId="56E7F4A9" w14:textId="3B6643C9" w:rsidR="00160672" w:rsidRPr="00160672" w:rsidRDefault="00160672" w:rsidP="004F12B6">
      <w:pPr>
        <w:widowControl w:val="0"/>
        <w:tabs>
          <w:tab w:val="left" w:pos="540"/>
        </w:tabs>
        <w:ind w:firstLine="709"/>
        <w:jc w:val="both"/>
        <w:rPr>
          <w:sz w:val="28"/>
          <w:szCs w:val="28"/>
        </w:rPr>
      </w:pPr>
      <w:r w:rsidRPr="00160672">
        <w:rPr>
          <w:sz w:val="28"/>
          <w:szCs w:val="28"/>
        </w:rPr>
        <w:t>На изменение показателя оказало влияние снижение безвозмездных поступлений (без учета субвенций) на 17731,4</w:t>
      </w:r>
      <w:r>
        <w:rPr>
          <w:sz w:val="28"/>
          <w:szCs w:val="28"/>
        </w:rPr>
        <w:t xml:space="preserve"> тыс. руб.</w:t>
      </w:r>
      <w:r w:rsidRPr="00160672">
        <w:rPr>
          <w:sz w:val="28"/>
          <w:szCs w:val="28"/>
        </w:rPr>
        <w:t xml:space="preserve"> и рост налоговых и неналоговых доходов на 34463,9 тыс. руб.</w:t>
      </w:r>
    </w:p>
    <w:p w14:paraId="43D8F233" w14:textId="02C8D880" w:rsidR="00C5359A" w:rsidRDefault="00570324" w:rsidP="004F12B6">
      <w:pPr>
        <w:widowControl w:val="0"/>
        <w:ind w:firstLine="709"/>
        <w:jc w:val="both"/>
        <w:rPr>
          <w:sz w:val="28"/>
          <w:szCs w:val="28"/>
        </w:rPr>
      </w:pPr>
      <w:r w:rsidRPr="000F7E51">
        <w:rPr>
          <w:b/>
          <w:sz w:val="28"/>
          <w:szCs w:val="28"/>
        </w:rPr>
        <w:t>П.</w:t>
      </w:r>
      <w:r w:rsidR="000F7E51">
        <w:rPr>
          <w:b/>
          <w:sz w:val="28"/>
          <w:szCs w:val="28"/>
        </w:rPr>
        <w:t xml:space="preserve"> </w:t>
      </w:r>
      <w:r w:rsidRPr="000F7E51">
        <w:rPr>
          <w:b/>
          <w:sz w:val="28"/>
          <w:szCs w:val="28"/>
        </w:rPr>
        <w:t>32</w:t>
      </w:r>
      <w:r w:rsidR="006776C1" w:rsidRPr="000F7E51">
        <w:rPr>
          <w:b/>
          <w:sz w:val="28"/>
          <w:szCs w:val="28"/>
        </w:rPr>
        <w:t>.</w:t>
      </w:r>
      <w:r w:rsidR="006977A1" w:rsidRPr="000F7E51">
        <w:rPr>
          <w:sz w:val="28"/>
          <w:szCs w:val="28"/>
        </w:rPr>
        <w:t xml:space="preserve"> </w:t>
      </w:r>
      <w:r w:rsidR="00C5359A">
        <w:rPr>
          <w:sz w:val="28"/>
          <w:szCs w:val="28"/>
        </w:rPr>
        <w:t>«</w:t>
      </w:r>
      <w:r w:rsidR="00C5359A" w:rsidRPr="00C5359A">
        <w:rPr>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C5359A">
        <w:rPr>
          <w:sz w:val="28"/>
          <w:szCs w:val="28"/>
        </w:rPr>
        <w:t>».</w:t>
      </w:r>
    </w:p>
    <w:p w14:paraId="6BA7A62B" w14:textId="3E57F7DB" w:rsidR="000F7E51" w:rsidRPr="000F7E51" w:rsidRDefault="000F7E51" w:rsidP="004F12B6">
      <w:pPr>
        <w:widowControl w:val="0"/>
        <w:ind w:firstLine="709"/>
        <w:jc w:val="both"/>
        <w:rPr>
          <w:sz w:val="28"/>
          <w:szCs w:val="28"/>
        </w:rPr>
      </w:pPr>
      <w:r w:rsidRPr="000F7E51">
        <w:rPr>
          <w:sz w:val="28"/>
          <w:szCs w:val="28"/>
        </w:rPr>
        <w:t>Организаци</w:t>
      </w:r>
      <w:r w:rsidR="005429ED">
        <w:rPr>
          <w:sz w:val="28"/>
          <w:szCs w:val="28"/>
        </w:rPr>
        <w:t>и</w:t>
      </w:r>
      <w:r w:rsidRPr="000F7E51">
        <w:rPr>
          <w:sz w:val="28"/>
          <w:szCs w:val="28"/>
        </w:rPr>
        <w:t xml:space="preserve"> муниципальной формы собственности в стадии банкротства отсутствуют</w:t>
      </w:r>
      <w:r>
        <w:rPr>
          <w:sz w:val="28"/>
          <w:szCs w:val="28"/>
        </w:rPr>
        <w:t>.</w:t>
      </w:r>
    </w:p>
    <w:p w14:paraId="0D4FB621" w14:textId="335D246A" w:rsidR="005429ED" w:rsidRPr="005429ED" w:rsidRDefault="006977A1" w:rsidP="004F12B6">
      <w:pPr>
        <w:widowControl w:val="0"/>
        <w:tabs>
          <w:tab w:val="left" w:pos="1280"/>
        </w:tabs>
        <w:ind w:firstLine="709"/>
        <w:jc w:val="both"/>
        <w:rPr>
          <w:sz w:val="28"/>
          <w:szCs w:val="28"/>
        </w:rPr>
      </w:pPr>
      <w:r w:rsidRPr="005429ED">
        <w:rPr>
          <w:b/>
          <w:sz w:val="28"/>
          <w:szCs w:val="28"/>
        </w:rPr>
        <w:t>П.</w:t>
      </w:r>
      <w:r w:rsidR="005429ED" w:rsidRPr="005429ED">
        <w:rPr>
          <w:b/>
          <w:sz w:val="28"/>
          <w:szCs w:val="28"/>
        </w:rPr>
        <w:t xml:space="preserve"> </w:t>
      </w:r>
      <w:r w:rsidRPr="005429ED">
        <w:rPr>
          <w:b/>
          <w:sz w:val="28"/>
          <w:szCs w:val="28"/>
        </w:rPr>
        <w:t>33</w:t>
      </w:r>
      <w:r w:rsidR="006776C1" w:rsidRPr="005429ED">
        <w:rPr>
          <w:b/>
          <w:sz w:val="28"/>
          <w:szCs w:val="28"/>
        </w:rPr>
        <w:t>.</w:t>
      </w:r>
      <w:r w:rsidRPr="005429ED">
        <w:rPr>
          <w:sz w:val="28"/>
          <w:szCs w:val="28"/>
        </w:rPr>
        <w:t xml:space="preserve"> </w:t>
      </w:r>
      <w:r w:rsidR="005429ED" w:rsidRPr="005429ED">
        <w:rPr>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005429ED">
        <w:rPr>
          <w:sz w:val="28"/>
          <w:szCs w:val="28"/>
        </w:rPr>
        <w:t>».</w:t>
      </w:r>
    </w:p>
    <w:p w14:paraId="55F3857B" w14:textId="64402EC9" w:rsidR="00347CF9" w:rsidRPr="005429ED" w:rsidRDefault="006977A1" w:rsidP="004F12B6">
      <w:pPr>
        <w:widowControl w:val="0"/>
        <w:tabs>
          <w:tab w:val="left" w:pos="1280"/>
        </w:tabs>
        <w:ind w:firstLine="709"/>
        <w:jc w:val="both"/>
        <w:rPr>
          <w:sz w:val="28"/>
          <w:szCs w:val="28"/>
        </w:rPr>
      </w:pPr>
      <w:r w:rsidRPr="005429ED">
        <w:rPr>
          <w:sz w:val="28"/>
          <w:szCs w:val="28"/>
        </w:rPr>
        <w:t>Объекты незавершенного строительства в установленные сроки на территории Тулунского муниципального района отсутствуют.</w:t>
      </w:r>
    </w:p>
    <w:p w14:paraId="6759FCBB" w14:textId="110406E0" w:rsidR="00EB5D6A" w:rsidRPr="00EB5D6A" w:rsidRDefault="003625FC" w:rsidP="004F12B6">
      <w:pPr>
        <w:widowControl w:val="0"/>
        <w:ind w:firstLine="709"/>
        <w:jc w:val="both"/>
        <w:rPr>
          <w:sz w:val="28"/>
          <w:szCs w:val="28"/>
        </w:rPr>
      </w:pPr>
      <w:r w:rsidRPr="00EB5D6A">
        <w:rPr>
          <w:b/>
          <w:sz w:val="28"/>
          <w:szCs w:val="28"/>
        </w:rPr>
        <w:t>П.</w:t>
      </w:r>
      <w:r w:rsidR="00EB5D6A" w:rsidRPr="00EB5D6A">
        <w:rPr>
          <w:b/>
          <w:sz w:val="28"/>
          <w:szCs w:val="28"/>
        </w:rPr>
        <w:t xml:space="preserve"> </w:t>
      </w:r>
      <w:r w:rsidRPr="00EB5D6A">
        <w:rPr>
          <w:b/>
          <w:sz w:val="28"/>
          <w:szCs w:val="28"/>
        </w:rPr>
        <w:t>34</w:t>
      </w:r>
      <w:r w:rsidR="002531CF" w:rsidRPr="00EB5D6A">
        <w:rPr>
          <w:b/>
          <w:sz w:val="28"/>
          <w:szCs w:val="28"/>
        </w:rPr>
        <w:t>.</w:t>
      </w:r>
      <w:r w:rsidRPr="00EB5D6A">
        <w:rPr>
          <w:sz w:val="28"/>
          <w:szCs w:val="28"/>
        </w:rPr>
        <w:t xml:space="preserve"> </w:t>
      </w:r>
      <w:r w:rsidR="00EB5D6A" w:rsidRPr="00EB5D6A">
        <w:rPr>
          <w:sz w:val="28"/>
          <w:szCs w:val="28"/>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p w14:paraId="02417EF5" w14:textId="69A4ACD0" w:rsidR="00EB5D6A" w:rsidRPr="00F21C4A" w:rsidRDefault="00EB5D6A" w:rsidP="004F12B6">
      <w:pPr>
        <w:widowControl w:val="0"/>
        <w:ind w:firstLine="709"/>
        <w:jc w:val="both"/>
        <w:rPr>
          <w:sz w:val="28"/>
          <w:szCs w:val="28"/>
        </w:rPr>
      </w:pPr>
      <w:r w:rsidRPr="00EB5D6A">
        <w:rPr>
          <w:sz w:val="28"/>
          <w:szCs w:val="28"/>
        </w:rPr>
        <w:t>Консолидированный</w:t>
      </w:r>
      <w:r w:rsidRPr="00F21C4A">
        <w:rPr>
          <w:sz w:val="28"/>
          <w:szCs w:val="28"/>
        </w:rPr>
        <w:t xml:space="preserve"> бюджет Ту</w:t>
      </w:r>
      <w:r>
        <w:rPr>
          <w:sz w:val="28"/>
          <w:szCs w:val="28"/>
        </w:rPr>
        <w:t xml:space="preserve">лунского муниципального района </w:t>
      </w:r>
      <w:r w:rsidRPr="00F21C4A">
        <w:rPr>
          <w:sz w:val="28"/>
          <w:szCs w:val="28"/>
        </w:rPr>
        <w:t>просроченной кредиторской задолженности по оплате труда (включая начисления на оплату труда) не имеет.</w:t>
      </w:r>
    </w:p>
    <w:p w14:paraId="6B26F1F6" w14:textId="31B6C3A8" w:rsidR="00EB5D6A" w:rsidRPr="00EB5D6A" w:rsidRDefault="003625FC" w:rsidP="004F12B6">
      <w:pPr>
        <w:widowControl w:val="0"/>
        <w:ind w:firstLine="709"/>
        <w:jc w:val="both"/>
        <w:rPr>
          <w:sz w:val="28"/>
          <w:szCs w:val="28"/>
        </w:rPr>
      </w:pPr>
      <w:r w:rsidRPr="00EB5D6A">
        <w:rPr>
          <w:b/>
          <w:sz w:val="28"/>
          <w:szCs w:val="28"/>
        </w:rPr>
        <w:t>П.</w:t>
      </w:r>
      <w:r w:rsidR="00EB5D6A" w:rsidRPr="00EB5D6A">
        <w:rPr>
          <w:b/>
          <w:sz w:val="28"/>
          <w:szCs w:val="28"/>
        </w:rPr>
        <w:t xml:space="preserve"> </w:t>
      </w:r>
      <w:r w:rsidRPr="00EB5D6A">
        <w:rPr>
          <w:b/>
          <w:sz w:val="28"/>
          <w:szCs w:val="28"/>
        </w:rPr>
        <w:t>35</w:t>
      </w:r>
      <w:r w:rsidR="00110440" w:rsidRPr="00EB5D6A">
        <w:rPr>
          <w:b/>
          <w:sz w:val="28"/>
          <w:szCs w:val="28"/>
        </w:rPr>
        <w:t>.</w:t>
      </w:r>
      <w:r w:rsidR="006B1CEC" w:rsidRPr="00EB5D6A">
        <w:rPr>
          <w:b/>
          <w:sz w:val="28"/>
          <w:szCs w:val="28"/>
        </w:rPr>
        <w:t xml:space="preserve"> </w:t>
      </w:r>
      <w:r w:rsidR="00EB5D6A" w:rsidRPr="00EB5D6A">
        <w:rPr>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EB5D6A">
        <w:rPr>
          <w:sz w:val="28"/>
          <w:szCs w:val="28"/>
        </w:rPr>
        <w:t>.</w:t>
      </w:r>
    </w:p>
    <w:p w14:paraId="501D6ACB" w14:textId="426B3C1A" w:rsidR="00EB5D6A" w:rsidRPr="00F21C4A" w:rsidRDefault="00EB5D6A" w:rsidP="004F12B6">
      <w:pPr>
        <w:widowControl w:val="0"/>
        <w:ind w:firstLine="709"/>
        <w:jc w:val="both"/>
        <w:rPr>
          <w:sz w:val="28"/>
          <w:szCs w:val="28"/>
        </w:rPr>
      </w:pPr>
      <w:r>
        <w:rPr>
          <w:sz w:val="28"/>
          <w:szCs w:val="28"/>
        </w:rPr>
        <w:t>Р</w:t>
      </w:r>
      <w:r w:rsidRPr="00EB5D6A">
        <w:rPr>
          <w:sz w:val="28"/>
          <w:szCs w:val="28"/>
        </w:rPr>
        <w:t>асход</w:t>
      </w:r>
      <w:r>
        <w:rPr>
          <w:sz w:val="28"/>
          <w:szCs w:val="28"/>
        </w:rPr>
        <w:t>ы</w:t>
      </w:r>
      <w:r w:rsidRPr="00EB5D6A">
        <w:rPr>
          <w:sz w:val="28"/>
          <w:szCs w:val="28"/>
        </w:rPr>
        <w:t xml:space="preserve"> </w:t>
      </w:r>
      <w:r>
        <w:rPr>
          <w:sz w:val="28"/>
          <w:szCs w:val="28"/>
        </w:rPr>
        <w:t xml:space="preserve">на </w:t>
      </w:r>
      <w:r w:rsidRPr="00F21C4A">
        <w:rPr>
          <w:sz w:val="28"/>
          <w:szCs w:val="28"/>
        </w:rPr>
        <w:t>содержание работников органов местного самоуправления составля</w:t>
      </w:r>
      <w:r>
        <w:rPr>
          <w:sz w:val="28"/>
          <w:szCs w:val="28"/>
        </w:rPr>
        <w:t>ют</w:t>
      </w:r>
      <w:r w:rsidRPr="00F21C4A">
        <w:rPr>
          <w:sz w:val="28"/>
          <w:szCs w:val="28"/>
        </w:rPr>
        <w:t>:</w:t>
      </w:r>
    </w:p>
    <w:p w14:paraId="1396D47A" w14:textId="221E5183" w:rsidR="00EB5D6A" w:rsidRPr="00501EC0" w:rsidRDefault="00EB5D6A" w:rsidP="004F12B6">
      <w:pPr>
        <w:widowControl w:val="0"/>
        <w:ind w:firstLine="709"/>
        <w:jc w:val="both"/>
        <w:rPr>
          <w:sz w:val="28"/>
          <w:szCs w:val="28"/>
        </w:rPr>
      </w:pPr>
      <w:r w:rsidRPr="00501EC0">
        <w:rPr>
          <w:sz w:val="28"/>
          <w:szCs w:val="28"/>
        </w:rPr>
        <w:t>2019 год</w:t>
      </w:r>
      <w:r>
        <w:rPr>
          <w:sz w:val="28"/>
          <w:szCs w:val="28"/>
        </w:rPr>
        <w:t xml:space="preserve"> </w:t>
      </w:r>
      <w:r w:rsidRPr="00501EC0">
        <w:rPr>
          <w:sz w:val="28"/>
          <w:szCs w:val="28"/>
        </w:rPr>
        <w:t xml:space="preserve">- </w:t>
      </w:r>
      <w:r>
        <w:rPr>
          <w:sz w:val="28"/>
          <w:szCs w:val="28"/>
        </w:rPr>
        <w:t>168</w:t>
      </w:r>
      <w:r w:rsidRPr="00501EC0">
        <w:rPr>
          <w:sz w:val="28"/>
          <w:szCs w:val="28"/>
        </w:rPr>
        <w:t>871,0 тыс. руб.;</w:t>
      </w:r>
    </w:p>
    <w:p w14:paraId="1C6200EC" w14:textId="72B84F66" w:rsidR="00EB5D6A" w:rsidRPr="00501EC0" w:rsidRDefault="00EB5D6A" w:rsidP="004F12B6">
      <w:pPr>
        <w:widowControl w:val="0"/>
        <w:ind w:firstLine="709"/>
        <w:jc w:val="both"/>
        <w:rPr>
          <w:sz w:val="28"/>
          <w:szCs w:val="28"/>
        </w:rPr>
      </w:pPr>
      <w:r w:rsidRPr="00501EC0">
        <w:rPr>
          <w:sz w:val="28"/>
          <w:szCs w:val="28"/>
        </w:rPr>
        <w:t>2020 год</w:t>
      </w:r>
      <w:r>
        <w:rPr>
          <w:sz w:val="28"/>
          <w:szCs w:val="28"/>
        </w:rPr>
        <w:t xml:space="preserve"> </w:t>
      </w:r>
      <w:r w:rsidR="00A52014">
        <w:rPr>
          <w:sz w:val="28"/>
          <w:szCs w:val="28"/>
        </w:rPr>
        <w:t>–</w:t>
      </w:r>
      <w:r w:rsidRPr="00501EC0">
        <w:rPr>
          <w:sz w:val="28"/>
          <w:szCs w:val="28"/>
        </w:rPr>
        <w:t xml:space="preserve"> </w:t>
      </w:r>
      <w:r w:rsidR="00A52014">
        <w:rPr>
          <w:sz w:val="28"/>
          <w:szCs w:val="28"/>
        </w:rPr>
        <w:t>197498,0</w:t>
      </w:r>
      <w:r w:rsidRPr="00501EC0">
        <w:rPr>
          <w:sz w:val="28"/>
          <w:szCs w:val="28"/>
        </w:rPr>
        <w:t xml:space="preserve"> тыс. руб.;</w:t>
      </w:r>
    </w:p>
    <w:p w14:paraId="76CA24D7" w14:textId="00EC5CDB" w:rsidR="00EB5D6A" w:rsidRPr="00501EC0" w:rsidRDefault="00EB5D6A" w:rsidP="004F12B6">
      <w:pPr>
        <w:widowControl w:val="0"/>
        <w:ind w:firstLine="709"/>
        <w:jc w:val="both"/>
        <w:rPr>
          <w:sz w:val="28"/>
          <w:szCs w:val="28"/>
        </w:rPr>
      </w:pPr>
      <w:r w:rsidRPr="00501EC0">
        <w:rPr>
          <w:sz w:val="28"/>
          <w:szCs w:val="28"/>
        </w:rPr>
        <w:t>2021 год</w:t>
      </w:r>
      <w:r>
        <w:rPr>
          <w:sz w:val="28"/>
          <w:szCs w:val="28"/>
        </w:rPr>
        <w:t xml:space="preserve"> </w:t>
      </w:r>
      <w:r w:rsidR="00A52014">
        <w:rPr>
          <w:sz w:val="28"/>
          <w:szCs w:val="28"/>
        </w:rPr>
        <w:t>–</w:t>
      </w:r>
      <w:r w:rsidRPr="00501EC0">
        <w:rPr>
          <w:sz w:val="28"/>
          <w:szCs w:val="28"/>
        </w:rPr>
        <w:t xml:space="preserve"> 2</w:t>
      </w:r>
      <w:r w:rsidR="00A52014">
        <w:rPr>
          <w:sz w:val="28"/>
          <w:szCs w:val="28"/>
        </w:rPr>
        <w:t>08223,6</w:t>
      </w:r>
      <w:r w:rsidRPr="00501EC0">
        <w:rPr>
          <w:sz w:val="28"/>
          <w:szCs w:val="28"/>
        </w:rPr>
        <w:t xml:space="preserve"> тыс. руб.;</w:t>
      </w:r>
    </w:p>
    <w:p w14:paraId="43F43468" w14:textId="4990B9B9" w:rsidR="00EB5D6A" w:rsidRDefault="00EB5D6A" w:rsidP="004F12B6">
      <w:pPr>
        <w:widowControl w:val="0"/>
        <w:ind w:firstLine="709"/>
        <w:jc w:val="both"/>
        <w:rPr>
          <w:sz w:val="28"/>
          <w:szCs w:val="28"/>
        </w:rPr>
      </w:pPr>
      <w:r w:rsidRPr="00501EC0">
        <w:rPr>
          <w:sz w:val="28"/>
          <w:szCs w:val="28"/>
        </w:rPr>
        <w:t>2022 год</w:t>
      </w:r>
      <w:r>
        <w:rPr>
          <w:sz w:val="28"/>
          <w:szCs w:val="28"/>
        </w:rPr>
        <w:t xml:space="preserve"> </w:t>
      </w:r>
      <w:r w:rsidR="00A52014">
        <w:rPr>
          <w:sz w:val="28"/>
          <w:szCs w:val="28"/>
        </w:rPr>
        <w:t>–</w:t>
      </w:r>
      <w:r w:rsidRPr="00501EC0">
        <w:rPr>
          <w:sz w:val="28"/>
          <w:szCs w:val="28"/>
        </w:rPr>
        <w:t xml:space="preserve"> </w:t>
      </w:r>
      <w:r w:rsidR="00A52014">
        <w:rPr>
          <w:sz w:val="28"/>
          <w:szCs w:val="28"/>
        </w:rPr>
        <w:t>192668,7</w:t>
      </w:r>
      <w:r w:rsidRPr="00501EC0">
        <w:rPr>
          <w:sz w:val="28"/>
          <w:szCs w:val="28"/>
        </w:rPr>
        <w:t xml:space="preserve"> тыс.</w:t>
      </w:r>
      <w:r>
        <w:rPr>
          <w:sz w:val="28"/>
          <w:szCs w:val="28"/>
        </w:rPr>
        <w:t xml:space="preserve"> </w:t>
      </w:r>
      <w:r w:rsidRPr="00501EC0">
        <w:rPr>
          <w:sz w:val="28"/>
          <w:szCs w:val="28"/>
        </w:rPr>
        <w:t>руб.;</w:t>
      </w:r>
    </w:p>
    <w:p w14:paraId="73C235B8" w14:textId="0659BBF9" w:rsidR="009D10FE" w:rsidRPr="00501EC0" w:rsidRDefault="009D10FE" w:rsidP="004F12B6">
      <w:pPr>
        <w:widowControl w:val="0"/>
        <w:ind w:firstLine="709"/>
        <w:jc w:val="both"/>
        <w:rPr>
          <w:sz w:val="28"/>
          <w:szCs w:val="28"/>
        </w:rPr>
      </w:pPr>
      <w:r>
        <w:rPr>
          <w:sz w:val="28"/>
          <w:szCs w:val="28"/>
        </w:rPr>
        <w:t xml:space="preserve">2023 год – </w:t>
      </w:r>
      <w:r w:rsidR="00A52014">
        <w:rPr>
          <w:sz w:val="28"/>
          <w:szCs w:val="28"/>
        </w:rPr>
        <w:t>186157,9</w:t>
      </w:r>
      <w:r>
        <w:rPr>
          <w:sz w:val="28"/>
          <w:szCs w:val="28"/>
        </w:rPr>
        <w:t xml:space="preserve"> тыс. руб.;</w:t>
      </w:r>
    </w:p>
    <w:p w14:paraId="0A8B4DA1" w14:textId="4338876A" w:rsidR="00EB5D6A" w:rsidRPr="00501EC0" w:rsidRDefault="00EB5D6A" w:rsidP="004F12B6">
      <w:pPr>
        <w:widowControl w:val="0"/>
        <w:ind w:firstLine="709"/>
        <w:jc w:val="both"/>
        <w:rPr>
          <w:sz w:val="28"/>
          <w:szCs w:val="28"/>
        </w:rPr>
      </w:pPr>
      <w:r w:rsidRPr="00501EC0">
        <w:rPr>
          <w:sz w:val="28"/>
          <w:szCs w:val="28"/>
        </w:rPr>
        <w:t xml:space="preserve">2024 год – </w:t>
      </w:r>
      <w:r w:rsidR="00A52014">
        <w:rPr>
          <w:sz w:val="28"/>
          <w:szCs w:val="28"/>
        </w:rPr>
        <w:t>163774,0</w:t>
      </w:r>
      <w:r w:rsidRPr="00501EC0">
        <w:rPr>
          <w:sz w:val="28"/>
          <w:szCs w:val="28"/>
        </w:rPr>
        <w:t xml:space="preserve"> тыс.</w:t>
      </w:r>
      <w:r>
        <w:rPr>
          <w:sz w:val="28"/>
          <w:szCs w:val="28"/>
        </w:rPr>
        <w:t xml:space="preserve"> </w:t>
      </w:r>
      <w:r w:rsidRPr="00501EC0">
        <w:rPr>
          <w:sz w:val="28"/>
          <w:szCs w:val="28"/>
        </w:rPr>
        <w:t>руб.</w:t>
      </w:r>
    </w:p>
    <w:p w14:paraId="1D2DD6C8" w14:textId="77777777" w:rsidR="00EB5D6A" w:rsidRPr="00B96078" w:rsidRDefault="00EB5D6A" w:rsidP="004F12B6">
      <w:pPr>
        <w:widowControl w:val="0"/>
        <w:ind w:firstLine="709"/>
        <w:jc w:val="both"/>
        <w:rPr>
          <w:sz w:val="28"/>
          <w:szCs w:val="28"/>
        </w:rPr>
      </w:pPr>
      <w:r w:rsidRPr="00DC360C">
        <w:rPr>
          <w:sz w:val="28"/>
          <w:szCs w:val="28"/>
        </w:rPr>
        <w:t xml:space="preserve">Увеличение расходов по консолидированному бюджету Тулунского муниципального района на содержание работников органов местного </w:t>
      </w:r>
      <w:r w:rsidRPr="00B96078">
        <w:rPr>
          <w:sz w:val="28"/>
          <w:szCs w:val="28"/>
        </w:rPr>
        <w:t>самоуправления за 2021 год по сравнению с аналогичным периодом прошлого года произошло по следующим показателям:</w:t>
      </w:r>
    </w:p>
    <w:p w14:paraId="02958077" w14:textId="0366CC5E" w:rsidR="00EB5D6A" w:rsidRPr="00B96078" w:rsidRDefault="00EB5D6A" w:rsidP="004F12B6">
      <w:pPr>
        <w:widowControl w:val="0"/>
        <w:numPr>
          <w:ilvl w:val="0"/>
          <w:numId w:val="29"/>
        </w:numPr>
        <w:tabs>
          <w:tab w:val="left" w:pos="993"/>
          <w:tab w:val="left" w:pos="1134"/>
        </w:tabs>
        <w:ind w:left="0" w:firstLine="709"/>
        <w:jc w:val="both"/>
        <w:rPr>
          <w:i/>
          <w:sz w:val="28"/>
          <w:szCs w:val="28"/>
        </w:rPr>
      </w:pPr>
      <w:r w:rsidRPr="00B96078">
        <w:rPr>
          <w:sz w:val="28"/>
          <w:szCs w:val="28"/>
        </w:rPr>
        <w:t>увеличение с 1 января 2021 года минимального размера оплаты труда в соответствии с Федеральным законом от 19.06.2000</w:t>
      </w:r>
      <w:r>
        <w:rPr>
          <w:sz w:val="28"/>
          <w:szCs w:val="28"/>
        </w:rPr>
        <w:t xml:space="preserve"> </w:t>
      </w:r>
      <w:r w:rsidRPr="00B96078">
        <w:rPr>
          <w:sz w:val="28"/>
          <w:szCs w:val="28"/>
        </w:rPr>
        <w:t>г. №</w:t>
      </w:r>
      <w:r>
        <w:rPr>
          <w:sz w:val="28"/>
          <w:szCs w:val="28"/>
        </w:rPr>
        <w:t xml:space="preserve"> </w:t>
      </w:r>
      <w:r w:rsidRPr="00B96078">
        <w:rPr>
          <w:sz w:val="28"/>
          <w:szCs w:val="28"/>
        </w:rPr>
        <w:t>82-ФЗ «О минимальном размере оплаты труда»;</w:t>
      </w:r>
    </w:p>
    <w:p w14:paraId="3C6E057C" w14:textId="662A1403" w:rsidR="00EB5D6A" w:rsidRPr="00501EC0" w:rsidRDefault="00EB5D6A" w:rsidP="004F12B6">
      <w:pPr>
        <w:widowControl w:val="0"/>
        <w:numPr>
          <w:ilvl w:val="0"/>
          <w:numId w:val="29"/>
        </w:numPr>
        <w:tabs>
          <w:tab w:val="left" w:pos="993"/>
          <w:tab w:val="left" w:pos="1134"/>
        </w:tabs>
        <w:ind w:left="0" w:firstLine="709"/>
        <w:jc w:val="both"/>
        <w:rPr>
          <w:sz w:val="28"/>
          <w:szCs w:val="28"/>
        </w:rPr>
      </w:pPr>
      <w:r w:rsidRPr="00B96078">
        <w:rPr>
          <w:sz w:val="28"/>
          <w:szCs w:val="28"/>
        </w:rPr>
        <w:t xml:space="preserve">установление новых размеров должностных окладов в соответствии с </w:t>
      </w:r>
      <w:r w:rsidRPr="00B96078">
        <w:rPr>
          <w:rStyle w:val="afc"/>
          <w:b w:val="0"/>
          <w:sz w:val="28"/>
          <w:szCs w:val="28"/>
        </w:rPr>
        <w:t>постановлением Администрации Тулунского муниципального района от 16.06.2020 г. № 79-пг «О внесении изменений в Положение по оплате труда работников, замещающих должности, не являющиеся должностями муниципальной службы Тулунского муниципального района, и вспомогательного персонала Администрации Тулунского муниципального района</w:t>
      </w:r>
      <w:r>
        <w:rPr>
          <w:rStyle w:val="afc"/>
          <w:b w:val="0"/>
          <w:sz w:val="28"/>
          <w:szCs w:val="28"/>
        </w:rPr>
        <w:t>»</w:t>
      </w:r>
      <w:r w:rsidRPr="00B96078">
        <w:rPr>
          <w:rStyle w:val="afc"/>
          <w:b w:val="0"/>
          <w:sz w:val="28"/>
          <w:szCs w:val="28"/>
        </w:rPr>
        <w:t xml:space="preserve"> с 01.07.2020</w:t>
      </w:r>
      <w:r>
        <w:rPr>
          <w:rStyle w:val="afc"/>
          <w:b w:val="0"/>
          <w:sz w:val="28"/>
          <w:szCs w:val="28"/>
        </w:rPr>
        <w:t xml:space="preserve"> </w:t>
      </w:r>
      <w:r w:rsidRPr="00B96078">
        <w:rPr>
          <w:rStyle w:val="afc"/>
          <w:b w:val="0"/>
          <w:sz w:val="28"/>
          <w:szCs w:val="28"/>
        </w:rPr>
        <w:t>г.;</w:t>
      </w:r>
    </w:p>
    <w:p w14:paraId="63D53EFD" w14:textId="0CC7D46E" w:rsidR="00EB5D6A" w:rsidRPr="00B96078" w:rsidRDefault="00EB5D6A" w:rsidP="004F12B6">
      <w:pPr>
        <w:widowControl w:val="0"/>
        <w:numPr>
          <w:ilvl w:val="0"/>
          <w:numId w:val="29"/>
        </w:numPr>
        <w:tabs>
          <w:tab w:val="left" w:pos="1134"/>
        </w:tabs>
        <w:ind w:left="0" w:firstLine="709"/>
        <w:jc w:val="both"/>
        <w:rPr>
          <w:sz w:val="28"/>
          <w:szCs w:val="28"/>
        </w:rPr>
      </w:pPr>
      <w:r w:rsidRPr="00B96078">
        <w:rPr>
          <w:sz w:val="28"/>
          <w:szCs w:val="28"/>
        </w:rPr>
        <w:t xml:space="preserve">выплата материальной помощи </w:t>
      </w:r>
      <w:r w:rsidRPr="00B96078">
        <w:rPr>
          <w:sz w:val="28"/>
          <w:szCs w:val="28"/>
          <w:lang w:bidi="he-IL"/>
        </w:rPr>
        <w:t xml:space="preserve">в соответствии с </w:t>
      </w:r>
      <w:r w:rsidRPr="00B96078">
        <w:rPr>
          <w:sz w:val="28"/>
          <w:szCs w:val="28"/>
        </w:rPr>
        <w:t>Положением об оплате труда работников, замещающих должности,</w:t>
      </w:r>
      <w:r>
        <w:rPr>
          <w:sz w:val="28"/>
          <w:szCs w:val="28"/>
        </w:rPr>
        <w:t xml:space="preserve"> </w:t>
      </w:r>
      <w:r w:rsidRPr="00B96078">
        <w:rPr>
          <w:sz w:val="28"/>
          <w:szCs w:val="28"/>
        </w:rPr>
        <w:t>не являющиеся должностями муниципальной службы Тулунского муниципального района, и вспомогательного персонала Администрации Тулунского муниципального района, утвержденным постановлением администрации Тулунского муниципального района от 24.12.2018</w:t>
      </w:r>
      <w:r>
        <w:rPr>
          <w:sz w:val="28"/>
          <w:szCs w:val="28"/>
        </w:rPr>
        <w:t xml:space="preserve"> </w:t>
      </w:r>
      <w:r w:rsidRPr="00B96078">
        <w:rPr>
          <w:sz w:val="28"/>
          <w:szCs w:val="28"/>
        </w:rPr>
        <w:t>г. № 199-пг</w:t>
      </w:r>
      <w:r>
        <w:rPr>
          <w:sz w:val="28"/>
          <w:szCs w:val="28"/>
        </w:rPr>
        <w:t>,</w:t>
      </w:r>
      <w:r w:rsidRPr="00B96078">
        <w:rPr>
          <w:sz w:val="28"/>
          <w:szCs w:val="28"/>
        </w:rPr>
        <w:t xml:space="preserve"> и Положением об условиях оплаты труда муниципальных служащих Тулунского муниципального района, утвержденным решением Думы Тулунского муниципального района от 29.03.2016</w:t>
      </w:r>
      <w:r>
        <w:rPr>
          <w:sz w:val="28"/>
          <w:szCs w:val="28"/>
        </w:rPr>
        <w:t xml:space="preserve"> </w:t>
      </w:r>
      <w:r w:rsidRPr="00B96078">
        <w:rPr>
          <w:sz w:val="28"/>
          <w:szCs w:val="28"/>
        </w:rPr>
        <w:t>г. №</w:t>
      </w:r>
      <w:r>
        <w:rPr>
          <w:sz w:val="28"/>
          <w:szCs w:val="28"/>
        </w:rPr>
        <w:t xml:space="preserve"> </w:t>
      </w:r>
      <w:r w:rsidRPr="00B96078">
        <w:rPr>
          <w:sz w:val="28"/>
          <w:szCs w:val="28"/>
        </w:rPr>
        <w:t>224</w:t>
      </w:r>
      <w:r>
        <w:rPr>
          <w:sz w:val="28"/>
          <w:szCs w:val="28"/>
        </w:rPr>
        <w:t>.</w:t>
      </w:r>
    </w:p>
    <w:p w14:paraId="6098163A" w14:textId="77777777" w:rsidR="00597C48" w:rsidRDefault="003625FC" w:rsidP="004F12B6">
      <w:pPr>
        <w:widowControl w:val="0"/>
        <w:ind w:firstLine="709"/>
        <w:jc w:val="both"/>
        <w:rPr>
          <w:sz w:val="28"/>
          <w:szCs w:val="28"/>
        </w:rPr>
      </w:pPr>
      <w:r w:rsidRPr="00597C48">
        <w:rPr>
          <w:b/>
          <w:spacing w:val="-6"/>
          <w:sz w:val="28"/>
          <w:szCs w:val="28"/>
        </w:rPr>
        <w:t>П.</w:t>
      </w:r>
      <w:r w:rsidR="00597C48">
        <w:rPr>
          <w:b/>
          <w:spacing w:val="-6"/>
          <w:sz w:val="28"/>
          <w:szCs w:val="28"/>
        </w:rPr>
        <w:t xml:space="preserve"> </w:t>
      </w:r>
      <w:r w:rsidRPr="00597C48">
        <w:rPr>
          <w:b/>
          <w:spacing w:val="-6"/>
          <w:sz w:val="28"/>
          <w:szCs w:val="28"/>
        </w:rPr>
        <w:t>36.</w:t>
      </w:r>
      <w:r w:rsidR="00597C48" w:rsidRPr="00597C48">
        <w:rPr>
          <w:sz w:val="28"/>
          <w:szCs w:val="28"/>
        </w:rPr>
        <w:t xml:space="preserve"> </w:t>
      </w:r>
      <w:r w:rsidR="00597C48">
        <w:rPr>
          <w:sz w:val="28"/>
          <w:szCs w:val="28"/>
        </w:rPr>
        <w:t>«</w:t>
      </w:r>
      <w:r w:rsidR="00597C48" w:rsidRPr="00597C48">
        <w:rPr>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00597C48">
        <w:rPr>
          <w:sz w:val="28"/>
          <w:szCs w:val="28"/>
        </w:rPr>
        <w:t>».</w:t>
      </w:r>
    </w:p>
    <w:p w14:paraId="1DAB437E" w14:textId="1B9F8AFE" w:rsidR="003625FC" w:rsidRPr="00F779E0" w:rsidRDefault="00597C48" w:rsidP="004F12B6">
      <w:pPr>
        <w:widowControl w:val="0"/>
        <w:ind w:firstLine="709"/>
        <w:jc w:val="both"/>
        <w:rPr>
          <w:color w:val="002060"/>
          <w:spacing w:val="-6"/>
          <w:sz w:val="28"/>
          <w:szCs w:val="28"/>
        </w:rPr>
      </w:pPr>
      <w:r>
        <w:rPr>
          <w:sz w:val="28"/>
          <w:szCs w:val="28"/>
        </w:rPr>
        <w:t>С</w:t>
      </w:r>
      <w:r w:rsidRPr="00597C48">
        <w:rPr>
          <w:sz w:val="28"/>
          <w:szCs w:val="28"/>
        </w:rPr>
        <w:t xml:space="preserve">хема территориального планирования Тулунского муниципального района утверждена решением Думы </w:t>
      </w:r>
      <w:r>
        <w:rPr>
          <w:sz w:val="28"/>
          <w:szCs w:val="28"/>
        </w:rPr>
        <w:t xml:space="preserve">Тулунского муниципального района от </w:t>
      </w:r>
      <w:r w:rsidRPr="00597C48">
        <w:rPr>
          <w:sz w:val="28"/>
          <w:szCs w:val="28"/>
        </w:rPr>
        <w:t>18.06.2013</w:t>
      </w:r>
      <w:r>
        <w:rPr>
          <w:sz w:val="28"/>
          <w:szCs w:val="28"/>
        </w:rPr>
        <w:t xml:space="preserve"> </w:t>
      </w:r>
      <w:r w:rsidRPr="00597C48">
        <w:rPr>
          <w:sz w:val="28"/>
          <w:szCs w:val="28"/>
        </w:rPr>
        <w:t>г.</w:t>
      </w:r>
      <w:r>
        <w:rPr>
          <w:sz w:val="28"/>
          <w:szCs w:val="28"/>
        </w:rPr>
        <w:t xml:space="preserve"> № 414.</w:t>
      </w:r>
      <w:r w:rsidR="003625FC" w:rsidRPr="00F779E0">
        <w:rPr>
          <w:color w:val="002060"/>
          <w:spacing w:val="-6"/>
          <w:sz w:val="28"/>
          <w:szCs w:val="28"/>
        </w:rPr>
        <w:t xml:space="preserve"> </w:t>
      </w:r>
    </w:p>
    <w:p w14:paraId="79776024" w14:textId="3D44E31F" w:rsidR="00B86274" w:rsidRPr="00B86274" w:rsidRDefault="00911847" w:rsidP="004F12B6">
      <w:pPr>
        <w:widowControl w:val="0"/>
        <w:ind w:firstLine="709"/>
        <w:jc w:val="both"/>
        <w:rPr>
          <w:spacing w:val="-6"/>
          <w:sz w:val="28"/>
          <w:szCs w:val="28"/>
        </w:rPr>
      </w:pPr>
      <w:r w:rsidRPr="00B86274">
        <w:rPr>
          <w:b/>
          <w:spacing w:val="-6"/>
          <w:sz w:val="28"/>
          <w:szCs w:val="28"/>
        </w:rPr>
        <w:t>П.</w:t>
      </w:r>
      <w:r w:rsidR="00B86274" w:rsidRPr="00B86274">
        <w:rPr>
          <w:b/>
          <w:spacing w:val="-6"/>
          <w:sz w:val="28"/>
          <w:szCs w:val="28"/>
        </w:rPr>
        <w:t xml:space="preserve"> </w:t>
      </w:r>
      <w:r w:rsidRPr="00B86274">
        <w:rPr>
          <w:b/>
          <w:spacing w:val="-6"/>
          <w:sz w:val="28"/>
          <w:szCs w:val="28"/>
        </w:rPr>
        <w:t>37.</w:t>
      </w:r>
      <w:r w:rsidRPr="00B86274">
        <w:rPr>
          <w:spacing w:val="-6"/>
          <w:sz w:val="28"/>
          <w:szCs w:val="28"/>
        </w:rPr>
        <w:t xml:space="preserve"> </w:t>
      </w:r>
      <w:r w:rsidR="00B86274" w:rsidRPr="00B86274">
        <w:rPr>
          <w:spacing w:val="-6"/>
          <w:sz w:val="28"/>
          <w:szCs w:val="28"/>
        </w:rPr>
        <w:t>«Удовлетворенность населения деятельностью органов местного самоуправления городского округа (муниципального района)».</w:t>
      </w:r>
    </w:p>
    <w:p w14:paraId="7994A474" w14:textId="548BFBF2" w:rsidR="00717CD4" w:rsidRPr="00717CD4" w:rsidRDefault="00911847" w:rsidP="004F12B6">
      <w:pPr>
        <w:widowControl w:val="0"/>
        <w:ind w:firstLine="709"/>
        <w:jc w:val="both"/>
        <w:rPr>
          <w:spacing w:val="-6"/>
          <w:sz w:val="28"/>
          <w:szCs w:val="28"/>
        </w:rPr>
      </w:pPr>
      <w:r w:rsidRPr="00717CD4">
        <w:rPr>
          <w:spacing w:val="-6"/>
          <w:sz w:val="28"/>
          <w:szCs w:val="28"/>
        </w:rPr>
        <w:t>Удовлетворенность населения деятельност</w:t>
      </w:r>
      <w:r w:rsidR="00717CD4">
        <w:rPr>
          <w:spacing w:val="-6"/>
          <w:sz w:val="28"/>
          <w:szCs w:val="28"/>
        </w:rPr>
        <w:t>ью</w:t>
      </w:r>
      <w:r w:rsidRPr="00717CD4">
        <w:rPr>
          <w:spacing w:val="-6"/>
          <w:sz w:val="28"/>
          <w:szCs w:val="28"/>
        </w:rPr>
        <w:t xml:space="preserve"> органов местного самоуправления Тулунско</w:t>
      </w:r>
      <w:r w:rsidR="00A9297F" w:rsidRPr="00717CD4">
        <w:rPr>
          <w:spacing w:val="-6"/>
          <w:sz w:val="28"/>
          <w:szCs w:val="28"/>
        </w:rPr>
        <w:t>го муниципального района за 20</w:t>
      </w:r>
      <w:r w:rsidR="00717CD4" w:rsidRPr="00717CD4">
        <w:rPr>
          <w:spacing w:val="-6"/>
          <w:sz w:val="28"/>
          <w:szCs w:val="28"/>
        </w:rPr>
        <w:t>20</w:t>
      </w:r>
      <w:r w:rsidR="00A9297F" w:rsidRPr="00717CD4">
        <w:rPr>
          <w:spacing w:val="-6"/>
          <w:sz w:val="28"/>
          <w:szCs w:val="28"/>
        </w:rPr>
        <w:t xml:space="preserve"> год составила </w:t>
      </w:r>
      <w:r w:rsidR="00717CD4" w:rsidRPr="00717CD4">
        <w:rPr>
          <w:spacing w:val="-6"/>
          <w:sz w:val="28"/>
          <w:szCs w:val="28"/>
        </w:rPr>
        <w:t>41,8</w:t>
      </w:r>
      <w:r w:rsidR="00A9297F" w:rsidRPr="00717CD4">
        <w:rPr>
          <w:spacing w:val="-6"/>
          <w:sz w:val="28"/>
          <w:szCs w:val="28"/>
        </w:rPr>
        <w:t xml:space="preserve"> % </w:t>
      </w:r>
      <w:r w:rsidR="00717CD4" w:rsidRPr="00717CD4">
        <w:rPr>
          <w:spacing w:val="-6"/>
          <w:sz w:val="28"/>
          <w:szCs w:val="28"/>
        </w:rPr>
        <w:t>(</w:t>
      </w:r>
      <w:r w:rsidR="00A9297F" w:rsidRPr="00717CD4">
        <w:rPr>
          <w:spacing w:val="-6"/>
          <w:sz w:val="28"/>
          <w:szCs w:val="28"/>
        </w:rPr>
        <w:t>за 201</w:t>
      </w:r>
      <w:r w:rsidR="00717CD4" w:rsidRPr="00717CD4">
        <w:rPr>
          <w:spacing w:val="-6"/>
          <w:sz w:val="28"/>
          <w:szCs w:val="28"/>
        </w:rPr>
        <w:t>9</w:t>
      </w:r>
      <w:r w:rsidR="00A9297F" w:rsidRPr="00717CD4">
        <w:rPr>
          <w:spacing w:val="-6"/>
          <w:sz w:val="28"/>
          <w:szCs w:val="28"/>
        </w:rPr>
        <w:t xml:space="preserve"> год </w:t>
      </w:r>
      <w:r w:rsidR="00717CD4" w:rsidRPr="00717CD4">
        <w:rPr>
          <w:spacing w:val="-6"/>
          <w:sz w:val="28"/>
          <w:szCs w:val="28"/>
        </w:rPr>
        <w:t>–</w:t>
      </w:r>
      <w:r w:rsidR="006873C2" w:rsidRPr="00717CD4">
        <w:rPr>
          <w:spacing w:val="-6"/>
          <w:sz w:val="28"/>
          <w:szCs w:val="28"/>
        </w:rPr>
        <w:t xml:space="preserve"> </w:t>
      </w:r>
      <w:r w:rsidR="00717CD4" w:rsidRPr="00717CD4">
        <w:rPr>
          <w:spacing w:val="-6"/>
          <w:sz w:val="28"/>
          <w:szCs w:val="28"/>
        </w:rPr>
        <w:t>51,5</w:t>
      </w:r>
      <w:r w:rsidR="004F0542" w:rsidRPr="00717CD4">
        <w:rPr>
          <w:spacing w:val="-6"/>
          <w:sz w:val="28"/>
          <w:szCs w:val="28"/>
        </w:rPr>
        <w:t xml:space="preserve"> </w:t>
      </w:r>
      <w:r w:rsidRPr="00717CD4">
        <w:rPr>
          <w:spacing w:val="-6"/>
          <w:sz w:val="28"/>
          <w:szCs w:val="28"/>
        </w:rPr>
        <w:t>%).</w:t>
      </w:r>
      <w:r w:rsidR="00A9297F" w:rsidRPr="00717CD4">
        <w:rPr>
          <w:spacing w:val="-6"/>
          <w:sz w:val="28"/>
          <w:szCs w:val="28"/>
        </w:rPr>
        <w:t xml:space="preserve"> </w:t>
      </w:r>
      <w:r w:rsidR="00717CD4" w:rsidRPr="00717CD4">
        <w:rPr>
          <w:spacing w:val="-6"/>
          <w:sz w:val="28"/>
          <w:szCs w:val="28"/>
        </w:rPr>
        <w:t xml:space="preserve">В настоящее время официальные данные об удовлетворенности населения деятельностью органов местного самоуправления за 2021 год отсутствуют. </w:t>
      </w:r>
    </w:p>
    <w:p w14:paraId="4E48F158" w14:textId="11635B44" w:rsidR="00B51109" w:rsidRPr="00717CD4" w:rsidRDefault="00A9297F" w:rsidP="004F12B6">
      <w:pPr>
        <w:widowControl w:val="0"/>
        <w:ind w:firstLine="709"/>
        <w:jc w:val="both"/>
        <w:rPr>
          <w:sz w:val="28"/>
          <w:szCs w:val="28"/>
        </w:rPr>
      </w:pPr>
      <w:r w:rsidRPr="00717CD4">
        <w:rPr>
          <w:spacing w:val="-6"/>
          <w:sz w:val="28"/>
          <w:szCs w:val="28"/>
        </w:rPr>
        <w:t xml:space="preserve">Администрацией Тулунского муниципального района </w:t>
      </w:r>
      <w:r w:rsidR="00717CD4" w:rsidRPr="00717CD4">
        <w:rPr>
          <w:spacing w:val="-6"/>
          <w:sz w:val="28"/>
          <w:szCs w:val="28"/>
        </w:rPr>
        <w:t xml:space="preserve">ежегодно </w:t>
      </w:r>
      <w:r w:rsidRPr="00717CD4">
        <w:rPr>
          <w:spacing w:val="-6"/>
          <w:sz w:val="28"/>
          <w:szCs w:val="28"/>
        </w:rPr>
        <w:t>проводится организационная работа</w:t>
      </w:r>
      <w:r w:rsidR="00B51109" w:rsidRPr="00717CD4">
        <w:rPr>
          <w:sz w:val="28"/>
          <w:szCs w:val="28"/>
        </w:rPr>
        <w:t xml:space="preserve"> по привлечению населения района к активному участию в </w:t>
      </w:r>
      <w:r w:rsidR="00B51109" w:rsidRPr="00717CD4">
        <w:rPr>
          <w:sz w:val="28"/>
          <w:szCs w:val="28"/>
          <w:lang w:val="en-US"/>
        </w:rPr>
        <w:t>IT</w:t>
      </w:r>
      <w:r w:rsidR="00717CD4" w:rsidRPr="00717CD4">
        <w:rPr>
          <w:sz w:val="28"/>
          <w:szCs w:val="28"/>
        </w:rPr>
        <w:t>-</w:t>
      </w:r>
      <w:r w:rsidR="00B51109" w:rsidRPr="00717CD4">
        <w:rPr>
          <w:sz w:val="28"/>
          <w:szCs w:val="28"/>
        </w:rPr>
        <w:t>голосовании в Информационно-аналитической системе «Живой регион» путем информирования жителей о проведении данного голосования. В последующие года планируется данный показатель из года в год увеличивать.</w:t>
      </w:r>
    </w:p>
    <w:p w14:paraId="5F5F9C20" w14:textId="57C00412" w:rsidR="002916B7" w:rsidRPr="00B86274" w:rsidRDefault="00B86274" w:rsidP="004F12B6">
      <w:pPr>
        <w:widowControl w:val="0"/>
        <w:ind w:firstLine="709"/>
        <w:jc w:val="both"/>
        <w:rPr>
          <w:sz w:val="28"/>
          <w:szCs w:val="28"/>
        </w:rPr>
      </w:pPr>
      <w:r w:rsidRPr="00B86274">
        <w:rPr>
          <w:b/>
          <w:sz w:val="28"/>
          <w:szCs w:val="28"/>
        </w:rPr>
        <w:t xml:space="preserve">П. 38. </w:t>
      </w:r>
      <w:r w:rsidRPr="00B86274">
        <w:rPr>
          <w:sz w:val="28"/>
          <w:szCs w:val="28"/>
        </w:rPr>
        <w:t>«Среднегодовая численность постоянного населения».</w:t>
      </w:r>
    </w:p>
    <w:p w14:paraId="4727A5C9" w14:textId="77777777" w:rsidR="00145FFA" w:rsidRPr="00145FFA" w:rsidRDefault="00B86274" w:rsidP="004F12B6">
      <w:pPr>
        <w:widowControl w:val="0"/>
        <w:ind w:firstLine="709"/>
        <w:jc w:val="both"/>
        <w:rPr>
          <w:sz w:val="28"/>
          <w:szCs w:val="28"/>
        </w:rPr>
      </w:pPr>
      <w:r w:rsidRPr="00145FFA">
        <w:rPr>
          <w:sz w:val="28"/>
          <w:szCs w:val="28"/>
        </w:rPr>
        <w:t xml:space="preserve">По данным Иркутскстата среднегодовая численность постоянного населения Тулунского района за 2021 год составила 23498 чел., снизилась по сравнению с 2020 годом на 617 человек или 2,6 %. </w:t>
      </w:r>
    </w:p>
    <w:p w14:paraId="6896CE59" w14:textId="2A4DA0AD" w:rsidR="00145FFA" w:rsidRPr="00A571F4" w:rsidRDefault="00B86274" w:rsidP="004F12B6">
      <w:pPr>
        <w:pStyle w:val="ae"/>
        <w:widowControl w:val="0"/>
        <w:spacing w:after="0" w:line="240" w:lineRule="auto"/>
        <w:ind w:left="0" w:firstLine="709"/>
        <w:jc w:val="both"/>
        <w:rPr>
          <w:rFonts w:ascii="Times New Roman" w:hAnsi="Times New Roman"/>
          <w:sz w:val="28"/>
          <w:szCs w:val="28"/>
        </w:rPr>
      </w:pPr>
      <w:r w:rsidRPr="00145FFA">
        <w:rPr>
          <w:sz w:val="28"/>
          <w:szCs w:val="28"/>
        </w:rPr>
        <w:t xml:space="preserve"> </w:t>
      </w:r>
      <w:r w:rsidR="00145FFA" w:rsidRPr="00A571F4">
        <w:rPr>
          <w:rFonts w:ascii="Times New Roman" w:hAnsi="Times New Roman"/>
          <w:sz w:val="28"/>
          <w:szCs w:val="28"/>
        </w:rPr>
        <w:t xml:space="preserve">Ежегодное снижение данного показателя связано с миграционной и естественной убылью населения с территории Тулунского района. По данным </w:t>
      </w:r>
      <w:r w:rsidR="00A571F4" w:rsidRPr="00A571F4">
        <w:rPr>
          <w:rFonts w:ascii="Times New Roman" w:hAnsi="Times New Roman"/>
          <w:sz w:val="28"/>
          <w:szCs w:val="28"/>
        </w:rPr>
        <w:t>Иркутскстата</w:t>
      </w:r>
      <w:r w:rsidR="00145FFA" w:rsidRPr="00A571F4">
        <w:rPr>
          <w:rFonts w:ascii="Times New Roman" w:hAnsi="Times New Roman"/>
          <w:sz w:val="28"/>
          <w:szCs w:val="28"/>
        </w:rPr>
        <w:t xml:space="preserve"> миграционная убыль населения за 202</w:t>
      </w:r>
      <w:r w:rsidR="00A571F4" w:rsidRPr="00A571F4">
        <w:rPr>
          <w:rFonts w:ascii="Times New Roman" w:hAnsi="Times New Roman"/>
          <w:sz w:val="28"/>
          <w:szCs w:val="28"/>
        </w:rPr>
        <w:t>1</w:t>
      </w:r>
      <w:r w:rsidR="00145FFA" w:rsidRPr="00A571F4">
        <w:rPr>
          <w:rFonts w:ascii="Times New Roman" w:hAnsi="Times New Roman"/>
          <w:sz w:val="28"/>
          <w:szCs w:val="28"/>
        </w:rPr>
        <w:t xml:space="preserve"> год составила </w:t>
      </w:r>
      <w:r w:rsidR="00A571F4" w:rsidRPr="00A571F4">
        <w:rPr>
          <w:rFonts w:ascii="Times New Roman" w:hAnsi="Times New Roman"/>
          <w:sz w:val="28"/>
          <w:szCs w:val="28"/>
        </w:rPr>
        <w:t>315</w:t>
      </w:r>
      <w:r w:rsidR="00145FFA" w:rsidRPr="00A571F4">
        <w:rPr>
          <w:rFonts w:ascii="Times New Roman" w:hAnsi="Times New Roman"/>
          <w:sz w:val="28"/>
          <w:szCs w:val="28"/>
        </w:rPr>
        <w:t xml:space="preserve"> чел. (на </w:t>
      </w:r>
      <w:r w:rsidR="00A571F4" w:rsidRPr="00A571F4">
        <w:rPr>
          <w:rFonts w:ascii="Times New Roman" w:hAnsi="Times New Roman"/>
          <w:sz w:val="28"/>
          <w:szCs w:val="28"/>
        </w:rPr>
        <w:t>237</w:t>
      </w:r>
      <w:r w:rsidR="00145FFA" w:rsidRPr="00A571F4">
        <w:rPr>
          <w:rFonts w:ascii="Times New Roman" w:hAnsi="Times New Roman"/>
          <w:sz w:val="28"/>
          <w:szCs w:val="28"/>
        </w:rPr>
        <w:t xml:space="preserve"> чел. </w:t>
      </w:r>
      <w:r w:rsidR="00A571F4" w:rsidRPr="00A571F4">
        <w:rPr>
          <w:rFonts w:ascii="Times New Roman" w:hAnsi="Times New Roman"/>
          <w:sz w:val="28"/>
          <w:szCs w:val="28"/>
        </w:rPr>
        <w:t>меньше</w:t>
      </w:r>
      <w:r w:rsidR="00145FFA" w:rsidRPr="00A571F4">
        <w:rPr>
          <w:rFonts w:ascii="Times New Roman" w:hAnsi="Times New Roman"/>
          <w:sz w:val="28"/>
          <w:szCs w:val="28"/>
        </w:rPr>
        <w:t>, чем в 20</w:t>
      </w:r>
      <w:r w:rsidR="00A571F4" w:rsidRPr="00A571F4">
        <w:rPr>
          <w:rFonts w:ascii="Times New Roman" w:hAnsi="Times New Roman"/>
          <w:sz w:val="28"/>
          <w:szCs w:val="28"/>
        </w:rPr>
        <w:t>20</w:t>
      </w:r>
      <w:r w:rsidR="00145FFA" w:rsidRPr="00A571F4">
        <w:rPr>
          <w:rFonts w:ascii="Times New Roman" w:hAnsi="Times New Roman"/>
          <w:sz w:val="28"/>
          <w:szCs w:val="28"/>
        </w:rPr>
        <w:t xml:space="preserve"> году), естественная убыль – </w:t>
      </w:r>
      <w:r w:rsidR="00A571F4" w:rsidRPr="00A571F4">
        <w:rPr>
          <w:rFonts w:ascii="Times New Roman" w:hAnsi="Times New Roman"/>
          <w:sz w:val="28"/>
          <w:szCs w:val="28"/>
        </w:rPr>
        <w:t>243</w:t>
      </w:r>
      <w:r w:rsidR="00145FFA" w:rsidRPr="00A571F4">
        <w:rPr>
          <w:rFonts w:ascii="Times New Roman" w:hAnsi="Times New Roman"/>
          <w:sz w:val="28"/>
          <w:szCs w:val="28"/>
        </w:rPr>
        <w:t xml:space="preserve"> чел. (на </w:t>
      </w:r>
      <w:r w:rsidR="00A571F4" w:rsidRPr="00A571F4">
        <w:rPr>
          <w:rFonts w:ascii="Times New Roman" w:hAnsi="Times New Roman"/>
          <w:sz w:val="28"/>
          <w:szCs w:val="28"/>
        </w:rPr>
        <w:t>121</w:t>
      </w:r>
      <w:r w:rsidR="00145FFA" w:rsidRPr="00A571F4">
        <w:rPr>
          <w:rFonts w:ascii="Times New Roman" w:hAnsi="Times New Roman"/>
          <w:sz w:val="28"/>
          <w:szCs w:val="28"/>
        </w:rPr>
        <w:t xml:space="preserve"> чел. больше, чем в 20</w:t>
      </w:r>
      <w:r w:rsidR="00A571F4" w:rsidRPr="00A571F4">
        <w:rPr>
          <w:rFonts w:ascii="Times New Roman" w:hAnsi="Times New Roman"/>
          <w:sz w:val="28"/>
          <w:szCs w:val="28"/>
        </w:rPr>
        <w:t>20</w:t>
      </w:r>
      <w:r w:rsidR="00145FFA" w:rsidRPr="00A571F4">
        <w:rPr>
          <w:rFonts w:ascii="Times New Roman" w:hAnsi="Times New Roman"/>
          <w:sz w:val="28"/>
          <w:szCs w:val="28"/>
        </w:rPr>
        <w:t xml:space="preserve"> году).</w:t>
      </w:r>
    </w:p>
    <w:p w14:paraId="502CD6AC" w14:textId="77777777" w:rsidR="00A571F4" w:rsidRPr="00A571F4" w:rsidRDefault="00A571F4" w:rsidP="004F12B6">
      <w:pPr>
        <w:widowControl w:val="0"/>
        <w:jc w:val="center"/>
        <w:rPr>
          <w:b/>
          <w:sz w:val="28"/>
          <w:szCs w:val="28"/>
        </w:rPr>
      </w:pPr>
    </w:p>
    <w:p w14:paraId="71F56BB0" w14:textId="2A170523" w:rsidR="002916B7" w:rsidRPr="00010A69" w:rsidRDefault="002916B7" w:rsidP="004F12B6">
      <w:pPr>
        <w:widowControl w:val="0"/>
        <w:jc w:val="center"/>
        <w:rPr>
          <w:b/>
          <w:sz w:val="28"/>
          <w:szCs w:val="28"/>
        </w:rPr>
      </w:pPr>
      <w:r w:rsidRPr="00A571F4">
        <w:rPr>
          <w:b/>
          <w:sz w:val="28"/>
          <w:szCs w:val="28"/>
        </w:rPr>
        <w:t>Энергосбережение и повышение энергетической эффекти</w:t>
      </w:r>
      <w:r w:rsidRPr="00010A69">
        <w:rPr>
          <w:b/>
          <w:sz w:val="28"/>
          <w:szCs w:val="28"/>
        </w:rPr>
        <w:t>вности</w:t>
      </w:r>
    </w:p>
    <w:p w14:paraId="6F3126A3" w14:textId="77777777" w:rsidR="002916B7" w:rsidRPr="00010A69" w:rsidRDefault="002916B7" w:rsidP="004F12B6">
      <w:pPr>
        <w:widowControl w:val="0"/>
        <w:ind w:firstLine="709"/>
        <w:jc w:val="center"/>
        <w:rPr>
          <w:b/>
          <w:sz w:val="28"/>
          <w:szCs w:val="28"/>
        </w:rPr>
      </w:pPr>
    </w:p>
    <w:p w14:paraId="33BC71A0" w14:textId="6DC02704" w:rsidR="00010A69" w:rsidRPr="00010A69" w:rsidRDefault="002916B7" w:rsidP="004F12B6">
      <w:pPr>
        <w:widowControl w:val="0"/>
        <w:ind w:firstLine="709"/>
        <w:jc w:val="both"/>
        <w:rPr>
          <w:sz w:val="28"/>
          <w:szCs w:val="28"/>
        </w:rPr>
      </w:pPr>
      <w:r w:rsidRPr="00010A69">
        <w:rPr>
          <w:b/>
          <w:sz w:val="28"/>
          <w:szCs w:val="28"/>
        </w:rPr>
        <w:t>П.</w:t>
      </w:r>
      <w:r w:rsidR="00010A69">
        <w:rPr>
          <w:b/>
          <w:sz w:val="28"/>
          <w:szCs w:val="28"/>
        </w:rPr>
        <w:t xml:space="preserve"> </w:t>
      </w:r>
      <w:r w:rsidRPr="00010A69">
        <w:rPr>
          <w:b/>
          <w:sz w:val="28"/>
          <w:szCs w:val="28"/>
        </w:rPr>
        <w:t>39.</w:t>
      </w:r>
      <w:r w:rsidRPr="00010A69">
        <w:rPr>
          <w:sz w:val="28"/>
          <w:szCs w:val="28"/>
        </w:rPr>
        <w:t xml:space="preserve"> </w:t>
      </w:r>
      <w:r w:rsidR="00010A69" w:rsidRPr="00010A69">
        <w:rPr>
          <w:sz w:val="28"/>
          <w:szCs w:val="28"/>
        </w:rPr>
        <w:t>Удельная величина потребления энергетических ресурсов в многоквартирных домах:</w:t>
      </w:r>
    </w:p>
    <w:p w14:paraId="5F5FE0AA" w14:textId="667A3ABD" w:rsidR="00010A69" w:rsidRPr="00010A69" w:rsidRDefault="00010A69" w:rsidP="004F12B6">
      <w:pPr>
        <w:widowControl w:val="0"/>
        <w:ind w:firstLine="709"/>
        <w:jc w:val="both"/>
        <w:rPr>
          <w:sz w:val="28"/>
          <w:szCs w:val="28"/>
        </w:rPr>
      </w:pPr>
      <w:r w:rsidRPr="00010A69">
        <w:rPr>
          <w:sz w:val="28"/>
          <w:szCs w:val="28"/>
        </w:rPr>
        <w:t>электрическая энергия, тепловая энергия, горячая вода, холодная вода – показатели отражающие фактическое потребление энергоресурсов</w:t>
      </w:r>
      <w:r>
        <w:rPr>
          <w:sz w:val="28"/>
          <w:szCs w:val="28"/>
        </w:rPr>
        <w:t>;</w:t>
      </w:r>
    </w:p>
    <w:p w14:paraId="7C3AB5EB" w14:textId="77777777" w:rsidR="00010A69" w:rsidRPr="00010A69" w:rsidRDefault="00010A69" w:rsidP="004F12B6">
      <w:pPr>
        <w:widowControl w:val="0"/>
        <w:ind w:firstLine="709"/>
        <w:jc w:val="both"/>
        <w:rPr>
          <w:sz w:val="28"/>
          <w:szCs w:val="28"/>
        </w:rPr>
      </w:pPr>
      <w:r w:rsidRPr="00010A69">
        <w:rPr>
          <w:sz w:val="28"/>
          <w:szCs w:val="28"/>
        </w:rPr>
        <w:t>природный газ – не потребляется.</w:t>
      </w:r>
    </w:p>
    <w:p w14:paraId="5AD3C880" w14:textId="5F88AE9B" w:rsidR="00010A69" w:rsidRPr="00010A69" w:rsidRDefault="003D333B" w:rsidP="004F12B6">
      <w:pPr>
        <w:widowControl w:val="0"/>
        <w:ind w:firstLine="709"/>
        <w:jc w:val="both"/>
        <w:rPr>
          <w:sz w:val="28"/>
          <w:szCs w:val="28"/>
        </w:rPr>
      </w:pPr>
      <w:r w:rsidRPr="00010A69">
        <w:rPr>
          <w:b/>
          <w:sz w:val="28"/>
          <w:szCs w:val="28"/>
        </w:rPr>
        <w:t>П.</w:t>
      </w:r>
      <w:r w:rsidR="00010A69">
        <w:rPr>
          <w:b/>
          <w:sz w:val="28"/>
          <w:szCs w:val="28"/>
        </w:rPr>
        <w:t xml:space="preserve"> </w:t>
      </w:r>
      <w:r w:rsidRPr="00010A69">
        <w:rPr>
          <w:b/>
          <w:sz w:val="28"/>
          <w:szCs w:val="28"/>
        </w:rPr>
        <w:t>40</w:t>
      </w:r>
      <w:r w:rsidR="003B04CF" w:rsidRPr="00010A69">
        <w:rPr>
          <w:sz w:val="28"/>
          <w:szCs w:val="28"/>
        </w:rPr>
        <w:t xml:space="preserve">. </w:t>
      </w:r>
      <w:r w:rsidR="00010A69" w:rsidRPr="00010A69">
        <w:rPr>
          <w:sz w:val="28"/>
          <w:szCs w:val="28"/>
        </w:rPr>
        <w:t>Удельная величина потребления энергетических ресурсов муниципальными бюджетными учреждениями:</w:t>
      </w:r>
    </w:p>
    <w:p w14:paraId="1924DF05" w14:textId="5361823B" w:rsidR="00010A69" w:rsidRPr="00010A69" w:rsidRDefault="00010A69" w:rsidP="004F12B6">
      <w:pPr>
        <w:widowControl w:val="0"/>
        <w:ind w:firstLine="709"/>
        <w:jc w:val="both"/>
        <w:rPr>
          <w:sz w:val="28"/>
          <w:szCs w:val="28"/>
        </w:rPr>
      </w:pPr>
      <w:r w:rsidRPr="00010A69">
        <w:rPr>
          <w:sz w:val="28"/>
          <w:szCs w:val="28"/>
        </w:rPr>
        <w:t>электрическая энергия, тепловая энергия, горячая вода, холодная вода – величина потребления энергоресурсов муниципальными бюджетными учреждениями из расчета на 1 человека населения – показатели отражающие фактиче</w:t>
      </w:r>
      <w:r w:rsidR="003A71D3">
        <w:rPr>
          <w:sz w:val="28"/>
          <w:szCs w:val="28"/>
        </w:rPr>
        <w:t>ское потребление энергоресурсов;</w:t>
      </w:r>
    </w:p>
    <w:p w14:paraId="368C8F65" w14:textId="77777777" w:rsidR="00010A69" w:rsidRPr="00010A69" w:rsidRDefault="00010A69" w:rsidP="004F12B6">
      <w:pPr>
        <w:widowControl w:val="0"/>
        <w:ind w:firstLine="709"/>
        <w:jc w:val="both"/>
        <w:rPr>
          <w:sz w:val="28"/>
          <w:szCs w:val="28"/>
        </w:rPr>
      </w:pPr>
      <w:r w:rsidRPr="00010A69">
        <w:rPr>
          <w:sz w:val="28"/>
          <w:szCs w:val="28"/>
        </w:rPr>
        <w:t>природный газ – не потребляется.</w:t>
      </w:r>
    </w:p>
    <w:p w14:paraId="3C372CEA" w14:textId="1738D86F" w:rsidR="00F75B7F" w:rsidRDefault="00F75B7F" w:rsidP="004F12B6">
      <w:pPr>
        <w:widowControl w:val="0"/>
        <w:ind w:firstLine="708"/>
        <w:jc w:val="both"/>
        <w:rPr>
          <w:sz w:val="28"/>
          <w:szCs w:val="28"/>
        </w:rPr>
      </w:pPr>
      <w:r w:rsidRPr="00CB0672">
        <w:rPr>
          <w:b/>
          <w:sz w:val="28"/>
          <w:szCs w:val="28"/>
        </w:rPr>
        <w:t>П. 41</w:t>
      </w:r>
      <w:r w:rsidR="00CB0672" w:rsidRPr="00CB0672">
        <w:rPr>
          <w:b/>
          <w:sz w:val="28"/>
          <w:szCs w:val="28"/>
        </w:rPr>
        <w:t>.</w:t>
      </w:r>
      <w:r w:rsidRPr="00CB0672">
        <w:rPr>
          <w:b/>
          <w:sz w:val="28"/>
          <w:szCs w:val="28"/>
        </w:rPr>
        <w:t xml:space="preserve"> </w:t>
      </w:r>
      <w:r>
        <w:rPr>
          <w:sz w:val="28"/>
          <w:szCs w:val="28"/>
        </w:rPr>
        <w:t>«</w:t>
      </w:r>
      <w:r w:rsidRPr="007F392B">
        <w:rPr>
          <w:sz w:val="28"/>
          <w:szCs w:val="28"/>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00CB0672">
        <w:rPr>
          <w:sz w:val="28"/>
          <w:szCs w:val="28"/>
        </w:rPr>
        <w:t>«Интернет»</w:t>
      </w:r>
      <w:r w:rsidRPr="007F392B">
        <w:rPr>
          <w:sz w:val="28"/>
          <w:szCs w:val="28"/>
        </w:rPr>
        <w:t>) (при наличии)</w:t>
      </w:r>
      <w:r>
        <w:rPr>
          <w:sz w:val="28"/>
          <w:szCs w:val="28"/>
        </w:rPr>
        <w:t>».</w:t>
      </w:r>
    </w:p>
    <w:p w14:paraId="01558F30" w14:textId="45678053" w:rsidR="00CB0672" w:rsidRPr="002C70AE" w:rsidRDefault="00CB0672" w:rsidP="004F12B6">
      <w:pPr>
        <w:widowControl w:val="0"/>
        <w:ind w:firstLine="708"/>
        <w:jc w:val="both"/>
        <w:rPr>
          <w:sz w:val="28"/>
          <w:szCs w:val="28"/>
        </w:rPr>
      </w:pPr>
      <w:r w:rsidRPr="002C70AE">
        <w:rPr>
          <w:sz w:val="28"/>
          <w:szCs w:val="28"/>
        </w:rPr>
        <w:t>В 2021 году независимая оценка качества условий осуществления образовательной деятельности проведена в отношении 4</w:t>
      </w:r>
      <w:r>
        <w:rPr>
          <w:sz w:val="28"/>
          <w:szCs w:val="28"/>
        </w:rPr>
        <w:t xml:space="preserve">9 образовательных организаций, </w:t>
      </w:r>
      <w:r w:rsidRPr="002C70AE">
        <w:rPr>
          <w:sz w:val="28"/>
          <w:szCs w:val="28"/>
        </w:rPr>
        <w:t>средний балл по району составил 97,2 (в 2020 году – 89,8</w:t>
      </w:r>
      <w:r w:rsidR="00F33C13">
        <w:rPr>
          <w:sz w:val="28"/>
          <w:szCs w:val="28"/>
        </w:rPr>
        <w:t>2</w:t>
      </w:r>
      <w:r w:rsidRPr="002C70AE">
        <w:rPr>
          <w:sz w:val="28"/>
          <w:szCs w:val="28"/>
        </w:rPr>
        <w:t>).</w:t>
      </w:r>
    </w:p>
    <w:p w14:paraId="2DFA9EA0" w14:textId="2D433E29" w:rsidR="00B51109" w:rsidRPr="00F779E0" w:rsidRDefault="00F75B7F" w:rsidP="004F12B6">
      <w:pPr>
        <w:pStyle w:val="af7"/>
        <w:widowControl w:val="0"/>
        <w:ind w:firstLine="709"/>
        <w:jc w:val="both"/>
        <w:rPr>
          <w:color w:val="002060"/>
          <w:sz w:val="28"/>
          <w:szCs w:val="28"/>
        </w:rPr>
      </w:pPr>
      <w:r w:rsidRPr="00130FAC">
        <w:rPr>
          <w:sz w:val="28"/>
          <w:szCs w:val="28"/>
        </w:rPr>
        <w:t xml:space="preserve">Независимая оценка качества </w:t>
      </w:r>
      <w:r>
        <w:rPr>
          <w:sz w:val="28"/>
          <w:szCs w:val="28"/>
        </w:rPr>
        <w:t xml:space="preserve">муниципальных услуг в сфере культуры </w:t>
      </w:r>
      <w:r w:rsidRPr="00130FAC">
        <w:rPr>
          <w:sz w:val="28"/>
          <w:szCs w:val="28"/>
        </w:rPr>
        <w:t>в 20</w:t>
      </w:r>
      <w:r>
        <w:rPr>
          <w:sz w:val="28"/>
          <w:szCs w:val="28"/>
        </w:rPr>
        <w:t>20</w:t>
      </w:r>
      <w:r w:rsidRPr="00130FAC">
        <w:rPr>
          <w:sz w:val="28"/>
          <w:szCs w:val="28"/>
        </w:rPr>
        <w:t xml:space="preserve"> году проведена Министерством культуры и архивов Иркутской области. </w:t>
      </w:r>
      <w:r>
        <w:rPr>
          <w:sz w:val="28"/>
          <w:szCs w:val="28"/>
        </w:rPr>
        <w:t>Показатели удовлетворенности населения качеством муниципальных услуг в сфере культуры на среднесрочную перспективу приведены в соответствии с Приложением № 7 «Сведения о составе и значениях целевых показателей муниципальной программы «Развитие культуры в Тулунском районе» на 2021 – 2025 годы, утвержденной постановлением Администрации Тулунского муниципального района от 27.11.2020 г. № 156-пг.</w:t>
      </w:r>
    </w:p>
    <w:sectPr w:rsidR="00B51109" w:rsidRPr="00F779E0" w:rsidSect="003753F6">
      <w:footerReference w:type="even"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A6A2E" w14:textId="77777777" w:rsidR="007A2183" w:rsidRDefault="007A2183">
      <w:r>
        <w:separator/>
      </w:r>
    </w:p>
  </w:endnote>
  <w:endnote w:type="continuationSeparator" w:id="0">
    <w:p w14:paraId="3698EA4E" w14:textId="77777777" w:rsidR="007A2183" w:rsidRDefault="007A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437C" w14:textId="77777777" w:rsidR="00E609B4" w:rsidRDefault="0093647F" w:rsidP="005D465F">
    <w:pPr>
      <w:pStyle w:val="ab"/>
      <w:framePr w:wrap="around" w:vAnchor="text" w:hAnchor="margin" w:xAlign="right" w:y="1"/>
      <w:rPr>
        <w:rStyle w:val="ad"/>
      </w:rPr>
    </w:pPr>
    <w:r>
      <w:rPr>
        <w:rStyle w:val="ad"/>
      </w:rPr>
      <w:fldChar w:fldCharType="begin"/>
    </w:r>
    <w:r w:rsidR="00E609B4">
      <w:rPr>
        <w:rStyle w:val="ad"/>
      </w:rPr>
      <w:instrText xml:space="preserve">PAGE  </w:instrText>
    </w:r>
    <w:r>
      <w:rPr>
        <w:rStyle w:val="ad"/>
      </w:rPr>
      <w:fldChar w:fldCharType="end"/>
    </w:r>
  </w:p>
  <w:p w14:paraId="21D9C06B" w14:textId="77777777" w:rsidR="00E609B4" w:rsidRDefault="00E609B4" w:rsidP="00185F7A">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25116" w14:textId="314CB2C3" w:rsidR="00E609B4" w:rsidRDefault="0093647F" w:rsidP="005D465F">
    <w:pPr>
      <w:pStyle w:val="ab"/>
      <w:framePr w:wrap="around" w:vAnchor="text" w:hAnchor="margin" w:xAlign="right" w:y="1"/>
      <w:rPr>
        <w:rStyle w:val="ad"/>
      </w:rPr>
    </w:pPr>
    <w:r>
      <w:rPr>
        <w:rStyle w:val="ad"/>
      </w:rPr>
      <w:fldChar w:fldCharType="begin"/>
    </w:r>
    <w:r w:rsidR="00E609B4">
      <w:rPr>
        <w:rStyle w:val="ad"/>
      </w:rPr>
      <w:instrText xml:space="preserve">PAGE  </w:instrText>
    </w:r>
    <w:r>
      <w:rPr>
        <w:rStyle w:val="ad"/>
      </w:rPr>
      <w:fldChar w:fldCharType="separate"/>
    </w:r>
    <w:r w:rsidR="007A2183">
      <w:rPr>
        <w:rStyle w:val="ad"/>
        <w:noProof/>
      </w:rPr>
      <w:t>1</w:t>
    </w:r>
    <w:r>
      <w:rPr>
        <w:rStyle w:val="ad"/>
      </w:rPr>
      <w:fldChar w:fldCharType="end"/>
    </w:r>
  </w:p>
  <w:p w14:paraId="6F5D923B" w14:textId="77777777" w:rsidR="00E609B4" w:rsidRDefault="00E609B4" w:rsidP="00185F7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0342D" w14:textId="77777777" w:rsidR="007A2183" w:rsidRDefault="007A2183">
      <w:r>
        <w:separator/>
      </w:r>
    </w:p>
  </w:footnote>
  <w:footnote w:type="continuationSeparator" w:id="0">
    <w:p w14:paraId="78F923DB" w14:textId="77777777" w:rsidR="007A2183" w:rsidRDefault="007A21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3EF336"/>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070"/>
        </w:tabs>
        <w:ind w:left="107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1070"/>
        </w:tabs>
        <w:ind w:left="1070" w:hanging="360"/>
      </w:pPr>
      <w:rPr>
        <w:rFonts w:ascii="Symbol" w:hAnsi="Symbol" w:cs="Symbol" w:hint="default"/>
      </w:rPr>
    </w:lvl>
  </w:abstractNum>
  <w:abstractNum w:abstractNumId="3" w15:restartNumberingAfterBreak="0">
    <w:nsid w:val="1F7467CB"/>
    <w:multiLevelType w:val="hybridMultilevel"/>
    <w:tmpl w:val="894C8E70"/>
    <w:lvl w:ilvl="0" w:tplc="426C89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11C584E"/>
    <w:multiLevelType w:val="hybridMultilevel"/>
    <w:tmpl w:val="D6DA19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C0F648E"/>
    <w:multiLevelType w:val="hybridMultilevel"/>
    <w:tmpl w:val="C5E464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6" w15:restartNumberingAfterBreak="0">
    <w:nsid w:val="36D124A6"/>
    <w:multiLevelType w:val="hybridMultilevel"/>
    <w:tmpl w:val="5E42A51C"/>
    <w:lvl w:ilvl="0" w:tplc="DDDCE9B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9A46AB"/>
    <w:multiLevelType w:val="singleLevel"/>
    <w:tmpl w:val="92625EFA"/>
    <w:lvl w:ilvl="0">
      <w:start w:val="4"/>
      <w:numFmt w:val="decimal"/>
      <w:lvlText w:val="%1."/>
      <w:legacy w:legacy="1" w:legacySpace="0" w:legacyIndent="437"/>
      <w:lvlJc w:val="left"/>
      <w:rPr>
        <w:rFonts w:ascii="Times New Roman" w:hAnsi="Times New Roman" w:cs="Times New Roman" w:hint="default"/>
      </w:rPr>
    </w:lvl>
  </w:abstractNum>
  <w:abstractNum w:abstractNumId="8" w15:restartNumberingAfterBreak="0">
    <w:nsid w:val="3E447C87"/>
    <w:multiLevelType w:val="hybridMultilevel"/>
    <w:tmpl w:val="E274318A"/>
    <w:lvl w:ilvl="0" w:tplc="DDDCE9BA">
      <w:start w:val="1"/>
      <w:numFmt w:val="bullet"/>
      <w:lvlText w:val=""/>
      <w:lvlJc w:val="left"/>
      <w:pPr>
        <w:ind w:left="1495" w:hanging="360"/>
      </w:pPr>
      <w:rPr>
        <w:rFonts w:ascii="Symbol" w:hAnsi="Symbol" w:hint="default"/>
        <w:sz w:val="16"/>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42271515"/>
    <w:multiLevelType w:val="hybridMultilevel"/>
    <w:tmpl w:val="A09649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2F749B6"/>
    <w:multiLevelType w:val="hybridMultilevel"/>
    <w:tmpl w:val="8FDA25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7D4F13"/>
    <w:multiLevelType w:val="hybridMultilevel"/>
    <w:tmpl w:val="4E428DE6"/>
    <w:lvl w:ilvl="0" w:tplc="4B54432A">
      <w:start w:val="1"/>
      <w:numFmt w:val="upperRoman"/>
      <w:lvlText w:val="%1."/>
      <w:lvlJc w:val="left"/>
      <w:pPr>
        <w:ind w:left="1429" w:hanging="72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D004481"/>
    <w:multiLevelType w:val="hybridMultilevel"/>
    <w:tmpl w:val="895AA9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3B753DD"/>
    <w:multiLevelType w:val="hybridMultilevel"/>
    <w:tmpl w:val="0D2E1188"/>
    <w:lvl w:ilvl="0" w:tplc="DDDCE9B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76289B"/>
    <w:multiLevelType w:val="hybridMultilevel"/>
    <w:tmpl w:val="F50C5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541282"/>
    <w:multiLevelType w:val="hybridMultilevel"/>
    <w:tmpl w:val="8F3C66F4"/>
    <w:lvl w:ilvl="0" w:tplc="DDDCE9BA">
      <w:start w:val="1"/>
      <w:numFmt w:val="bullet"/>
      <w:lvlText w:val=""/>
      <w:lvlJc w:val="left"/>
      <w:pPr>
        <w:ind w:left="1360" w:hanging="360"/>
      </w:pPr>
      <w:rPr>
        <w:rFonts w:ascii="Symbol" w:hAnsi="Symbol" w:hint="default"/>
        <w:sz w:val="16"/>
      </w:rPr>
    </w:lvl>
    <w:lvl w:ilvl="1" w:tplc="04190003" w:tentative="1">
      <w:start w:val="1"/>
      <w:numFmt w:val="bullet"/>
      <w:lvlText w:val="o"/>
      <w:lvlJc w:val="left"/>
      <w:pPr>
        <w:ind w:left="2080" w:hanging="360"/>
      </w:pPr>
      <w:rPr>
        <w:rFonts w:ascii="Courier New" w:hAnsi="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6" w15:restartNumberingAfterBreak="0">
    <w:nsid w:val="620237F1"/>
    <w:multiLevelType w:val="hybridMultilevel"/>
    <w:tmpl w:val="8E303D94"/>
    <w:lvl w:ilvl="0" w:tplc="DDDCE9BA">
      <w:start w:val="1"/>
      <w:numFmt w:val="bullet"/>
      <w:lvlText w:val=""/>
      <w:lvlJc w:val="left"/>
      <w:pPr>
        <w:ind w:left="1340" w:hanging="360"/>
      </w:pPr>
      <w:rPr>
        <w:rFonts w:ascii="Symbol" w:hAnsi="Symbol" w:hint="default"/>
        <w:sz w:val="16"/>
      </w:rPr>
    </w:lvl>
    <w:lvl w:ilvl="1" w:tplc="04190003" w:tentative="1">
      <w:start w:val="1"/>
      <w:numFmt w:val="bullet"/>
      <w:lvlText w:val="o"/>
      <w:lvlJc w:val="left"/>
      <w:pPr>
        <w:ind w:left="2060" w:hanging="360"/>
      </w:pPr>
      <w:rPr>
        <w:rFonts w:ascii="Courier New" w:hAnsi="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7" w15:restartNumberingAfterBreak="0">
    <w:nsid w:val="6295356C"/>
    <w:multiLevelType w:val="hybridMultilevel"/>
    <w:tmpl w:val="4C024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0A514C"/>
    <w:multiLevelType w:val="hybridMultilevel"/>
    <w:tmpl w:val="3F24979C"/>
    <w:lvl w:ilvl="0" w:tplc="E0A6B9D4">
      <w:start w:val="1"/>
      <w:numFmt w:val="decimal"/>
      <w:lvlText w:val="%1."/>
      <w:lvlJc w:val="left"/>
      <w:pPr>
        <w:tabs>
          <w:tab w:val="num" w:pos="360"/>
        </w:tabs>
        <w:ind w:left="360" w:hanging="360"/>
      </w:pPr>
      <w:rPr>
        <w:rFonts w:hint="default"/>
      </w:rPr>
    </w:lvl>
    <w:lvl w:ilvl="1" w:tplc="6B3C3E8C">
      <w:numFmt w:val="none"/>
      <w:lvlText w:val=""/>
      <w:lvlJc w:val="left"/>
      <w:pPr>
        <w:tabs>
          <w:tab w:val="num" w:pos="360"/>
        </w:tabs>
      </w:pPr>
    </w:lvl>
    <w:lvl w:ilvl="2" w:tplc="DF2EA002">
      <w:numFmt w:val="none"/>
      <w:lvlText w:val=""/>
      <w:lvlJc w:val="left"/>
      <w:pPr>
        <w:tabs>
          <w:tab w:val="num" w:pos="360"/>
        </w:tabs>
      </w:pPr>
    </w:lvl>
    <w:lvl w:ilvl="3" w:tplc="16AE5456">
      <w:numFmt w:val="none"/>
      <w:lvlText w:val=""/>
      <w:lvlJc w:val="left"/>
      <w:pPr>
        <w:tabs>
          <w:tab w:val="num" w:pos="360"/>
        </w:tabs>
      </w:pPr>
    </w:lvl>
    <w:lvl w:ilvl="4" w:tplc="C6680CBA">
      <w:numFmt w:val="none"/>
      <w:lvlText w:val=""/>
      <w:lvlJc w:val="left"/>
      <w:pPr>
        <w:tabs>
          <w:tab w:val="num" w:pos="360"/>
        </w:tabs>
      </w:pPr>
    </w:lvl>
    <w:lvl w:ilvl="5" w:tplc="A4E6AB9A">
      <w:numFmt w:val="none"/>
      <w:lvlText w:val=""/>
      <w:lvlJc w:val="left"/>
      <w:pPr>
        <w:tabs>
          <w:tab w:val="num" w:pos="360"/>
        </w:tabs>
      </w:pPr>
    </w:lvl>
    <w:lvl w:ilvl="6" w:tplc="D2C68340">
      <w:numFmt w:val="none"/>
      <w:lvlText w:val=""/>
      <w:lvlJc w:val="left"/>
      <w:pPr>
        <w:tabs>
          <w:tab w:val="num" w:pos="360"/>
        </w:tabs>
      </w:pPr>
    </w:lvl>
    <w:lvl w:ilvl="7" w:tplc="B18A69FC">
      <w:numFmt w:val="none"/>
      <w:lvlText w:val=""/>
      <w:lvlJc w:val="left"/>
      <w:pPr>
        <w:tabs>
          <w:tab w:val="num" w:pos="360"/>
        </w:tabs>
      </w:pPr>
    </w:lvl>
    <w:lvl w:ilvl="8" w:tplc="4532FE16">
      <w:numFmt w:val="none"/>
      <w:lvlText w:val=""/>
      <w:lvlJc w:val="left"/>
      <w:pPr>
        <w:tabs>
          <w:tab w:val="num" w:pos="360"/>
        </w:tabs>
      </w:pPr>
    </w:lvl>
  </w:abstractNum>
  <w:abstractNum w:abstractNumId="19" w15:restartNumberingAfterBreak="0">
    <w:nsid w:val="635A4500"/>
    <w:multiLevelType w:val="hybridMultilevel"/>
    <w:tmpl w:val="B0621AF8"/>
    <w:lvl w:ilvl="0" w:tplc="00B0E28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20" w15:restartNumberingAfterBreak="0">
    <w:nsid w:val="638A030C"/>
    <w:multiLevelType w:val="hybridMultilevel"/>
    <w:tmpl w:val="3EE06B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9471B62"/>
    <w:multiLevelType w:val="hybridMultilevel"/>
    <w:tmpl w:val="7160E5B2"/>
    <w:lvl w:ilvl="0" w:tplc="79181AE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C4F73FC"/>
    <w:multiLevelType w:val="hybridMultilevel"/>
    <w:tmpl w:val="03B6D5F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3" w15:restartNumberingAfterBreak="0">
    <w:nsid w:val="6CBA6A25"/>
    <w:multiLevelType w:val="hybridMultilevel"/>
    <w:tmpl w:val="FEF475A4"/>
    <w:lvl w:ilvl="0" w:tplc="B9B6152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15:restartNumberingAfterBreak="0">
    <w:nsid w:val="720045A6"/>
    <w:multiLevelType w:val="hybridMultilevel"/>
    <w:tmpl w:val="83001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B45F0F"/>
    <w:multiLevelType w:val="hybridMultilevel"/>
    <w:tmpl w:val="2EC0E3D4"/>
    <w:lvl w:ilvl="0" w:tplc="DDDCE9B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B71416"/>
    <w:multiLevelType w:val="hybridMultilevel"/>
    <w:tmpl w:val="8DEAE4CE"/>
    <w:lvl w:ilvl="0" w:tplc="DDDCE9BA">
      <w:start w:val="1"/>
      <w:numFmt w:val="bullet"/>
      <w:lvlText w:val=""/>
      <w:lvlJc w:val="left"/>
      <w:pPr>
        <w:ind w:left="1421" w:hanging="360"/>
      </w:pPr>
      <w:rPr>
        <w:rFonts w:ascii="Symbol" w:hAnsi="Symbol" w:hint="default"/>
        <w:sz w:val="16"/>
      </w:rPr>
    </w:lvl>
    <w:lvl w:ilvl="1" w:tplc="04190003" w:tentative="1">
      <w:start w:val="1"/>
      <w:numFmt w:val="bullet"/>
      <w:lvlText w:val="o"/>
      <w:lvlJc w:val="left"/>
      <w:pPr>
        <w:ind w:left="2141" w:hanging="360"/>
      </w:pPr>
      <w:rPr>
        <w:rFonts w:ascii="Courier New" w:hAnsi="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hint="default"/>
      </w:rPr>
    </w:lvl>
    <w:lvl w:ilvl="8" w:tplc="04190005" w:tentative="1">
      <w:start w:val="1"/>
      <w:numFmt w:val="bullet"/>
      <w:lvlText w:val=""/>
      <w:lvlJc w:val="left"/>
      <w:pPr>
        <w:ind w:left="7181" w:hanging="360"/>
      </w:pPr>
      <w:rPr>
        <w:rFonts w:ascii="Wingdings" w:hAnsi="Wingdings" w:hint="default"/>
      </w:rPr>
    </w:lvl>
  </w:abstractNum>
  <w:num w:numId="1">
    <w:abstractNumId w:val="5"/>
  </w:num>
  <w:num w:numId="2">
    <w:abstractNumId w:val="22"/>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3"/>
  </w:num>
  <w:num w:numId="8">
    <w:abstractNumId w:val="20"/>
  </w:num>
  <w:num w:numId="9">
    <w:abstractNumId w:val="0"/>
    <w:lvlOverride w:ilvl="0">
      <w:lvl w:ilvl="0">
        <w:numFmt w:val="bullet"/>
        <w:lvlText w:val="-"/>
        <w:legacy w:legacy="1" w:legacySpace="0" w:legacyIndent="158"/>
        <w:lvlJc w:val="left"/>
        <w:rPr>
          <w:rFonts w:ascii="Times New Roman" w:hAnsi="Times New Roman" w:hint="default"/>
        </w:rPr>
      </w:lvl>
    </w:lvlOverride>
  </w:num>
  <w:num w:numId="10">
    <w:abstractNumId w:val="7"/>
  </w:num>
  <w:num w:numId="11">
    <w:abstractNumId w:val="8"/>
  </w:num>
  <w:num w:numId="12">
    <w:abstractNumId w:val="23"/>
  </w:num>
  <w:num w:numId="13">
    <w:abstractNumId w:val="26"/>
  </w:num>
  <w:num w:numId="14">
    <w:abstractNumId w:val="15"/>
  </w:num>
  <w:num w:numId="15">
    <w:abstractNumId w:val="16"/>
  </w:num>
  <w:num w:numId="16">
    <w:abstractNumId w:val="6"/>
  </w:num>
  <w:num w:numId="17">
    <w:abstractNumId w:val="25"/>
  </w:num>
  <w:num w:numId="18">
    <w:abstractNumId w:val="11"/>
  </w:num>
  <w:num w:numId="19">
    <w:abstractNumId w:val="12"/>
  </w:num>
  <w:num w:numId="20">
    <w:abstractNumId w:val="4"/>
  </w:num>
  <w:num w:numId="21">
    <w:abstractNumId w:val="1"/>
  </w:num>
  <w:num w:numId="22">
    <w:abstractNumId w:val="2"/>
  </w:num>
  <w:num w:numId="23">
    <w:abstractNumId w:val="18"/>
  </w:num>
  <w:num w:numId="24">
    <w:abstractNumId w:val="24"/>
  </w:num>
  <w:num w:numId="25">
    <w:abstractNumId w:val="10"/>
  </w:num>
  <w:num w:numId="26">
    <w:abstractNumId w:val="9"/>
  </w:num>
  <w:num w:numId="27">
    <w:abstractNumId w:val="10"/>
  </w:num>
  <w:num w:numId="28">
    <w:abstractNumId w:val="9"/>
  </w:num>
  <w:num w:numId="29">
    <w:abstractNumId w:val="14"/>
  </w:num>
  <w:num w:numId="3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93"/>
    <w:rsid w:val="0000194D"/>
    <w:rsid w:val="0000241F"/>
    <w:rsid w:val="00005702"/>
    <w:rsid w:val="00007095"/>
    <w:rsid w:val="00007184"/>
    <w:rsid w:val="00010A69"/>
    <w:rsid w:val="00020256"/>
    <w:rsid w:val="000250DA"/>
    <w:rsid w:val="00027903"/>
    <w:rsid w:val="00032B79"/>
    <w:rsid w:val="00032C3A"/>
    <w:rsid w:val="00033248"/>
    <w:rsid w:val="00034E71"/>
    <w:rsid w:val="00035FC1"/>
    <w:rsid w:val="00037C03"/>
    <w:rsid w:val="00040D07"/>
    <w:rsid w:val="000437AF"/>
    <w:rsid w:val="00044BB2"/>
    <w:rsid w:val="00050BE7"/>
    <w:rsid w:val="00051513"/>
    <w:rsid w:val="00054562"/>
    <w:rsid w:val="0006048B"/>
    <w:rsid w:val="000622E2"/>
    <w:rsid w:val="00063C3C"/>
    <w:rsid w:val="00064CC0"/>
    <w:rsid w:val="00067908"/>
    <w:rsid w:val="000704BD"/>
    <w:rsid w:val="00071080"/>
    <w:rsid w:val="00076D04"/>
    <w:rsid w:val="000800FC"/>
    <w:rsid w:val="000813C6"/>
    <w:rsid w:val="000934CC"/>
    <w:rsid w:val="000977EC"/>
    <w:rsid w:val="000A23F8"/>
    <w:rsid w:val="000A3976"/>
    <w:rsid w:val="000A398D"/>
    <w:rsid w:val="000A5AA8"/>
    <w:rsid w:val="000B32D4"/>
    <w:rsid w:val="000B428E"/>
    <w:rsid w:val="000C1CEB"/>
    <w:rsid w:val="000C4C51"/>
    <w:rsid w:val="000C4ECE"/>
    <w:rsid w:val="000D2E3F"/>
    <w:rsid w:val="000D4A54"/>
    <w:rsid w:val="000D5404"/>
    <w:rsid w:val="000D6E39"/>
    <w:rsid w:val="000D7721"/>
    <w:rsid w:val="000D7F00"/>
    <w:rsid w:val="000E03F2"/>
    <w:rsid w:val="000E35F8"/>
    <w:rsid w:val="000E36A2"/>
    <w:rsid w:val="000E5965"/>
    <w:rsid w:val="000E605F"/>
    <w:rsid w:val="000E62F5"/>
    <w:rsid w:val="000F17AD"/>
    <w:rsid w:val="000F2F10"/>
    <w:rsid w:val="000F7E51"/>
    <w:rsid w:val="001053A0"/>
    <w:rsid w:val="00110440"/>
    <w:rsid w:val="001158DC"/>
    <w:rsid w:val="00117CB4"/>
    <w:rsid w:val="001215BE"/>
    <w:rsid w:val="001241D1"/>
    <w:rsid w:val="0012533D"/>
    <w:rsid w:val="0012722B"/>
    <w:rsid w:val="00127BE3"/>
    <w:rsid w:val="00134E3E"/>
    <w:rsid w:val="00137B8B"/>
    <w:rsid w:val="00141962"/>
    <w:rsid w:val="00143F90"/>
    <w:rsid w:val="00145FFA"/>
    <w:rsid w:val="001474B2"/>
    <w:rsid w:val="00157040"/>
    <w:rsid w:val="00157B3B"/>
    <w:rsid w:val="00160672"/>
    <w:rsid w:val="00164A4E"/>
    <w:rsid w:val="00167606"/>
    <w:rsid w:val="00167CE0"/>
    <w:rsid w:val="00171095"/>
    <w:rsid w:val="0017184B"/>
    <w:rsid w:val="00174C0E"/>
    <w:rsid w:val="001759BA"/>
    <w:rsid w:val="00176C0E"/>
    <w:rsid w:val="00177016"/>
    <w:rsid w:val="00185BEF"/>
    <w:rsid w:val="00185F7A"/>
    <w:rsid w:val="00186993"/>
    <w:rsid w:val="00186B8D"/>
    <w:rsid w:val="0019240D"/>
    <w:rsid w:val="001973AC"/>
    <w:rsid w:val="0019775D"/>
    <w:rsid w:val="001A1D1F"/>
    <w:rsid w:val="001A6267"/>
    <w:rsid w:val="001A6319"/>
    <w:rsid w:val="001A6859"/>
    <w:rsid w:val="001A7B04"/>
    <w:rsid w:val="001B0BEE"/>
    <w:rsid w:val="001B43AE"/>
    <w:rsid w:val="001B71FB"/>
    <w:rsid w:val="001C36A2"/>
    <w:rsid w:val="001C4561"/>
    <w:rsid w:val="001C5A03"/>
    <w:rsid w:val="001C5DB0"/>
    <w:rsid w:val="001D03B3"/>
    <w:rsid w:val="001D2F01"/>
    <w:rsid w:val="001D3339"/>
    <w:rsid w:val="001D5571"/>
    <w:rsid w:val="001D5774"/>
    <w:rsid w:val="001E0B90"/>
    <w:rsid w:val="001E2FC6"/>
    <w:rsid w:val="001E5C42"/>
    <w:rsid w:val="001E60BE"/>
    <w:rsid w:val="001E725E"/>
    <w:rsid w:val="001E738A"/>
    <w:rsid w:val="001E7FB0"/>
    <w:rsid w:val="0020212B"/>
    <w:rsid w:val="00203869"/>
    <w:rsid w:val="00204607"/>
    <w:rsid w:val="00205EF9"/>
    <w:rsid w:val="00206925"/>
    <w:rsid w:val="0020789B"/>
    <w:rsid w:val="0021084D"/>
    <w:rsid w:val="00213B4A"/>
    <w:rsid w:val="00215C3A"/>
    <w:rsid w:val="00216EDF"/>
    <w:rsid w:val="00224A37"/>
    <w:rsid w:val="0023419B"/>
    <w:rsid w:val="00235240"/>
    <w:rsid w:val="00243E7F"/>
    <w:rsid w:val="002531CF"/>
    <w:rsid w:val="002549DC"/>
    <w:rsid w:val="00257633"/>
    <w:rsid w:val="002602C0"/>
    <w:rsid w:val="00262B44"/>
    <w:rsid w:val="002635E0"/>
    <w:rsid w:val="00264F2C"/>
    <w:rsid w:val="00265052"/>
    <w:rsid w:val="00265344"/>
    <w:rsid w:val="00270B34"/>
    <w:rsid w:val="0027132D"/>
    <w:rsid w:val="00276279"/>
    <w:rsid w:val="002772E2"/>
    <w:rsid w:val="0028007E"/>
    <w:rsid w:val="00285D1B"/>
    <w:rsid w:val="002916B7"/>
    <w:rsid w:val="002975E8"/>
    <w:rsid w:val="002A215A"/>
    <w:rsid w:val="002A229C"/>
    <w:rsid w:val="002A3FE6"/>
    <w:rsid w:val="002A643D"/>
    <w:rsid w:val="002B05E1"/>
    <w:rsid w:val="002B1ECB"/>
    <w:rsid w:val="002B2299"/>
    <w:rsid w:val="002B2C8C"/>
    <w:rsid w:val="002B359C"/>
    <w:rsid w:val="002B4172"/>
    <w:rsid w:val="002B4E4A"/>
    <w:rsid w:val="002C06D4"/>
    <w:rsid w:val="002C1197"/>
    <w:rsid w:val="002C20EA"/>
    <w:rsid w:val="002C29EE"/>
    <w:rsid w:val="002C2A21"/>
    <w:rsid w:val="002C56E2"/>
    <w:rsid w:val="002D46CB"/>
    <w:rsid w:val="002D4BCB"/>
    <w:rsid w:val="002D4FD1"/>
    <w:rsid w:val="002D5131"/>
    <w:rsid w:val="002E0C02"/>
    <w:rsid w:val="002E26BF"/>
    <w:rsid w:val="002F04BD"/>
    <w:rsid w:val="002F68F0"/>
    <w:rsid w:val="002F71AA"/>
    <w:rsid w:val="00300BB4"/>
    <w:rsid w:val="00301574"/>
    <w:rsid w:val="0030494C"/>
    <w:rsid w:val="00311EF7"/>
    <w:rsid w:val="00313297"/>
    <w:rsid w:val="003132A7"/>
    <w:rsid w:val="00317158"/>
    <w:rsid w:val="0033144C"/>
    <w:rsid w:val="003363C3"/>
    <w:rsid w:val="00340397"/>
    <w:rsid w:val="003422C2"/>
    <w:rsid w:val="00342974"/>
    <w:rsid w:val="003446D0"/>
    <w:rsid w:val="00345EED"/>
    <w:rsid w:val="00347CF9"/>
    <w:rsid w:val="00351079"/>
    <w:rsid w:val="00355283"/>
    <w:rsid w:val="00356F35"/>
    <w:rsid w:val="003608F0"/>
    <w:rsid w:val="003625FC"/>
    <w:rsid w:val="0036452F"/>
    <w:rsid w:val="0036474C"/>
    <w:rsid w:val="00365421"/>
    <w:rsid w:val="003662CE"/>
    <w:rsid w:val="003670AC"/>
    <w:rsid w:val="00367CE4"/>
    <w:rsid w:val="00367D05"/>
    <w:rsid w:val="00370EB7"/>
    <w:rsid w:val="00373118"/>
    <w:rsid w:val="003753F6"/>
    <w:rsid w:val="003777F8"/>
    <w:rsid w:val="003803BD"/>
    <w:rsid w:val="003807EE"/>
    <w:rsid w:val="0038140B"/>
    <w:rsid w:val="00382289"/>
    <w:rsid w:val="0038235D"/>
    <w:rsid w:val="00390ED2"/>
    <w:rsid w:val="00391ED4"/>
    <w:rsid w:val="00394129"/>
    <w:rsid w:val="00394262"/>
    <w:rsid w:val="00395FB1"/>
    <w:rsid w:val="00396A15"/>
    <w:rsid w:val="00396CAF"/>
    <w:rsid w:val="003A0751"/>
    <w:rsid w:val="003A139C"/>
    <w:rsid w:val="003A3D2D"/>
    <w:rsid w:val="003A47FD"/>
    <w:rsid w:val="003A48B8"/>
    <w:rsid w:val="003A6848"/>
    <w:rsid w:val="003A71D3"/>
    <w:rsid w:val="003A7B54"/>
    <w:rsid w:val="003B04CF"/>
    <w:rsid w:val="003B18BD"/>
    <w:rsid w:val="003B4D72"/>
    <w:rsid w:val="003B6521"/>
    <w:rsid w:val="003B6FD0"/>
    <w:rsid w:val="003B7F2D"/>
    <w:rsid w:val="003C0280"/>
    <w:rsid w:val="003C2138"/>
    <w:rsid w:val="003C3CCA"/>
    <w:rsid w:val="003C4612"/>
    <w:rsid w:val="003C5026"/>
    <w:rsid w:val="003C6221"/>
    <w:rsid w:val="003C6315"/>
    <w:rsid w:val="003C793A"/>
    <w:rsid w:val="003D333B"/>
    <w:rsid w:val="003D4198"/>
    <w:rsid w:val="003E0E30"/>
    <w:rsid w:val="003E32FE"/>
    <w:rsid w:val="003E4AF5"/>
    <w:rsid w:val="003E52A7"/>
    <w:rsid w:val="003E7275"/>
    <w:rsid w:val="003E7680"/>
    <w:rsid w:val="003F0BA9"/>
    <w:rsid w:val="003F6ED1"/>
    <w:rsid w:val="0040168E"/>
    <w:rsid w:val="00410DF9"/>
    <w:rsid w:val="00411CAC"/>
    <w:rsid w:val="004138CF"/>
    <w:rsid w:val="00414879"/>
    <w:rsid w:val="00416DC3"/>
    <w:rsid w:val="00417BA6"/>
    <w:rsid w:val="00420C9A"/>
    <w:rsid w:val="00420EFF"/>
    <w:rsid w:val="00421988"/>
    <w:rsid w:val="00422935"/>
    <w:rsid w:val="0042420A"/>
    <w:rsid w:val="00425ED9"/>
    <w:rsid w:val="00426669"/>
    <w:rsid w:val="00426734"/>
    <w:rsid w:val="004267C0"/>
    <w:rsid w:val="004306D0"/>
    <w:rsid w:val="00434D3C"/>
    <w:rsid w:val="0043623C"/>
    <w:rsid w:val="00444824"/>
    <w:rsid w:val="00446636"/>
    <w:rsid w:val="0045151D"/>
    <w:rsid w:val="00455067"/>
    <w:rsid w:val="0045523C"/>
    <w:rsid w:val="004600B1"/>
    <w:rsid w:val="004612BA"/>
    <w:rsid w:val="00465893"/>
    <w:rsid w:val="00467B3C"/>
    <w:rsid w:val="0047180A"/>
    <w:rsid w:val="00471E7C"/>
    <w:rsid w:val="004748CC"/>
    <w:rsid w:val="0047602E"/>
    <w:rsid w:val="00480909"/>
    <w:rsid w:val="00480CFA"/>
    <w:rsid w:val="00483E8F"/>
    <w:rsid w:val="004871F1"/>
    <w:rsid w:val="00492327"/>
    <w:rsid w:val="00493D6F"/>
    <w:rsid w:val="004942A8"/>
    <w:rsid w:val="0049434F"/>
    <w:rsid w:val="004A32C6"/>
    <w:rsid w:val="004A677D"/>
    <w:rsid w:val="004B085A"/>
    <w:rsid w:val="004B6951"/>
    <w:rsid w:val="004C1F06"/>
    <w:rsid w:val="004C2084"/>
    <w:rsid w:val="004C3C73"/>
    <w:rsid w:val="004C44C2"/>
    <w:rsid w:val="004C7103"/>
    <w:rsid w:val="004C7820"/>
    <w:rsid w:val="004C79B1"/>
    <w:rsid w:val="004C7B9A"/>
    <w:rsid w:val="004D0075"/>
    <w:rsid w:val="004D12A2"/>
    <w:rsid w:val="004D45AB"/>
    <w:rsid w:val="004D5AAA"/>
    <w:rsid w:val="004D7FA8"/>
    <w:rsid w:val="004E0D9C"/>
    <w:rsid w:val="004E5675"/>
    <w:rsid w:val="004F0542"/>
    <w:rsid w:val="004F12B6"/>
    <w:rsid w:val="00501512"/>
    <w:rsid w:val="00505056"/>
    <w:rsid w:val="00505220"/>
    <w:rsid w:val="00510D93"/>
    <w:rsid w:val="005127DA"/>
    <w:rsid w:val="00515C22"/>
    <w:rsid w:val="0052114C"/>
    <w:rsid w:val="00530793"/>
    <w:rsid w:val="0053340A"/>
    <w:rsid w:val="00533AF8"/>
    <w:rsid w:val="00534A1E"/>
    <w:rsid w:val="00535607"/>
    <w:rsid w:val="0054149F"/>
    <w:rsid w:val="0054266E"/>
    <w:rsid w:val="005429ED"/>
    <w:rsid w:val="00544045"/>
    <w:rsid w:val="00547B31"/>
    <w:rsid w:val="00556577"/>
    <w:rsid w:val="00566FD7"/>
    <w:rsid w:val="005677A4"/>
    <w:rsid w:val="005678D5"/>
    <w:rsid w:val="00570324"/>
    <w:rsid w:val="00575B5D"/>
    <w:rsid w:val="00576937"/>
    <w:rsid w:val="0058774D"/>
    <w:rsid w:val="00590741"/>
    <w:rsid w:val="00591675"/>
    <w:rsid w:val="00592650"/>
    <w:rsid w:val="00593A75"/>
    <w:rsid w:val="005970BD"/>
    <w:rsid w:val="00597C48"/>
    <w:rsid w:val="005A0032"/>
    <w:rsid w:val="005A31EA"/>
    <w:rsid w:val="005B217B"/>
    <w:rsid w:val="005B2BAD"/>
    <w:rsid w:val="005B3CAB"/>
    <w:rsid w:val="005B3F03"/>
    <w:rsid w:val="005B6636"/>
    <w:rsid w:val="005B79EF"/>
    <w:rsid w:val="005C17D4"/>
    <w:rsid w:val="005C20F0"/>
    <w:rsid w:val="005D465F"/>
    <w:rsid w:val="005E08B5"/>
    <w:rsid w:val="005E0E90"/>
    <w:rsid w:val="005E212D"/>
    <w:rsid w:val="005E2FE6"/>
    <w:rsid w:val="005E7328"/>
    <w:rsid w:val="005F1ACC"/>
    <w:rsid w:val="00600A3E"/>
    <w:rsid w:val="00601875"/>
    <w:rsid w:val="00611238"/>
    <w:rsid w:val="006121D6"/>
    <w:rsid w:val="00617D49"/>
    <w:rsid w:val="00622D08"/>
    <w:rsid w:val="006259B5"/>
    <w:rsid w:val="00636518"/>
    <w:rsid w:val="00636B95"/>
    <w:rsid w:val="00637280"/>
    <w:rsid w:val="00642556"/>
    <w:rsid w:val="006435A8"/>
    <w:rsid w:val="0064470C"/>
    <w:rsid w:val="00650BA3"/>
    <w:rsid w:val="00651188"/>
    <w:rsid w:val="00652FA8"/>
    <w:rsid w:val="00653599"/>
    <w:rsid w:val="00654BEA"/>
    <w:rsid w:val="006574BA"/>
    <w:rsid w:val="00657BEB"/>
    <w:rsid w:val="006618C8"/>
    <w:rsid w:val="00665779"/>
    <w:rsid w:val="0067236A"/>
    <w:rsid w:val="006776C1"/>
    <w:rsid w:val="00681898"/>
    <w:rsid w:val="0068215A"/>
    <w:rsid w:val="006822B7"/>
    <w:rsid w:val="0068381D"/>
    <w:rsid w:val="00685519"/>
    <w:rsid w:val="0068561B"/>
    <w:rsid w:val="006873C2"/>
    <w:rsid w:val="006908E8"/>
    <w:rsid w:val="00691DDD"/>
    <w:rsid w:val="00692959"/>
    <w:rsid w:val="00694C1F"/>
    <w:rsid w:val="0069608E"/>
    <w:rsid w:val="00696A06"/>
    <w:rsid w:val="006977A1"/>
    <w:rsid w:val="00697E18"/>
    <w:rsid w:val="006A1FCF"/>
    <w:rsid w:val="006A2647"/>
    <w:rsid w:val="006A5E3A"/>
    <w:rsid w:val="006B1103"/>
    <w:rsid w:val="006B12FD"/>
    <w:rsid w:val="006B1CEC"/>
    <w:rsid w:val="006B5984"/>
    <w:rsid w:val="006B66C0"/>
    <w:rsid w:val="006B7982"/>
    <w:rsid w:val="006C2BF0"/>
    <w:rsid w:val="006C2CB5"/>
    <w:rsid w:val="006C5D4D"/>
    <w:rsid w:val="006C636B"/>
    <w:rsid w:val="006C741A"/>
    <w:rsid w:val="006C77A5"/>
    <w:rsid w:val="006D58B4"/>
    <w:rsid w:val="006D6A43"/>
    <w:rsid w:val="006E16BA"/>
    <w:rsid w:val="006E5032"/>
    <w:rsid w:val="006E517B"/>
    <w:rsid w:val="006E52D7"/>
    <w:rsid w:val="006E5C1B"/>
    <w:rsid w:val="006F162A"/>
    <w:rsid w:val="006F3BD7"/>
    <w:rsid w:val="006F4550"/>
    <w:rsid w:val="006F7187"/>
    <w:rsid w:val="00701F33"/>
    <w:rsid w:val="00706EBA"/>
    <w:rsid w:val="00710ECA"/>
    <w:rsid w:val="00714BC4"/>
    <w:rsid w:val="00715E76"/>
    <w:rsid w:val="00717CD4"/>
    <w:rsid w:val="00720C36"/>
    <w:rsid w:val="00725067"/>
    <w:rsid w:val="0072558D"/>
    <w:rsid w:val="00725D24"/>
    <w:rsid w:val="007264AF"/>
    <w:rsid w:val="0073312E"/>
    <w:rsid w:val="007336B5"/>
    <w:rsid w:val="00735C45"/>
    <w:rsid w:val="00741780"/>
    <w:rsid w:val="00743A38"/>
    <w:rsid w:val="00746ADD"/>
    <w:rsid w:val="007508AD"/>
    <w:rsid w:val="00752FC9"/>
    <w:rsid w:val="0076329C"/>
    <w:rsid w:val="0076399D"/>
    <w:rsid w:val="00764BFC"/>
    <w:rsid w:val="00767BCA"/>
    <w:rsid w:val="00772549"/>
    <w:rsid w:val="0077400E"/>
    <w:rsid w:val="00776F7D"/>
    <w:rsid w:val="0078157B"/>
    <w:rsid w:val="0078361B"/>
    <w:rsid w:val="007871DE"/>
    <w:rsid w:val="007879F5"/>
    <w:rsid w:val="00791C98"/>
    <w:rsid w:val="00792490"/>
    <w:rsid w:val="00796598"/>
    <w:rsid w:val="00797794"/>
    <w:rsid w:val="00797F87"/>
    <w:rsid w:val="007A0451"/>
    <w:rsid w:val="007A2183"/>
    <w:rsid w:val="007A32A2"/>
    <w:rsid w:val="007B3150"/>
    <w:rsid w:val="007B38CC"/>
    <w:rsid w:val="007B694C"/>
    <w:rsid w:val="007B7268"/>
    <w:rsid w:val="007C0C81"/>
    <w:rsid w:val="007C2690"/>
    <w:rsid w:val="007C3579"/>
    <w:rsid w:val="007C6F52"/>
    <w:rsid w:val="007D0156"/>
    <w:rsid w:val="007D181E"/>
    <w:rsid w:val="007D2079"/>
    <w:rsid w:val="007D2741"/>
    <w:rsid w:val="007D37C3"/>
    <w:rsid w:val="007E0ADB"/>
    <w:rsid w:val="007E0E00"/>
    <w:rsid w:val="007E1893"/>
    <w:rsid w:val="007E489C"/>
    <w:rsid w:val="007E7853"/>
    <w:rsid w:val="007F1BBF"/>
    <w:rsid w:val="007F3EC1"/>
    <w:rsid w:val="007F4D25"/>
    <w:rsid w:val="007F6A53"/>
    <w:rsid w:val="007F6E2D"/>
    <w:rsid w:val="008028B4"/>
    <w:rsid w:val="008030DE"/>
    <w:rsid w:val="00804E8B"/>
    <w:rsid w:val="00806768"/>
    <w:rsid w:val="00810A13"/>
    <w:rsid w:val="00811AF3"/>
    <w:rsid w:val="00812569"/>
    <w:rsid w:val="00812B50"/>
    <w:rsid w:val="00814CE0"/>
    <w:rsid w:val="00815571"/>
    <w:rsid w:val="0081604A"/>
    <w:rsid w:val="0082374F"/>
    <w:rsid w:val="00824740"/>
    <w:rsid w:val="008253E9"/>
    <w:rsid w:val="00825B0F"/>
    <w:rsid w:val="008304BE"/>
    <w:rsid w:val="008334EC"/>
    <w:rsid w:val="008353CF"/>
    <w:rsid w:val="00837F56"/>
    <w:rsid w:val="00841A59"/>
    <w:rsid w:val="00842431"/>
    <w:rsid w:val="00843B04"/>
    <w:rsid w:val="0085039F"/>
    <w:rsid w:val="00851C75"/>
    <w:rsid w:val="00852F15"/>
    <w:rsid w:val="00855CAC"/>
    <w:rsid w:val="00856570"/>
    <w:rsid w:val="008607D4"/>
    <w:rsid w:val="008634D1"/>
    <w:rsid w:val="00863CC7"/>
    <w:rsid w:val="0086702C"/>
    <w:rsid w:val="00867247"/>
    <w:rsid w:val="00872CDD"/>
    <w:rsid w:val="008770DF"/>
    <w:rsid w:val="0087726E"/>
    <w:rsid w:val="008773A0"/>
    <w:rsid w:val="0088131F"/>
    <w:rsid w:val="00882433"/>
    <w:rsid w:val="008824CF"/>
    <w:rsid w:val="008826D7"/>
    <w:rsid w:val="00886912"/>
    <w:rsid w:val="00886D93"/>
    <w:rsid w:val="008903F4"/>
    <w:rsid w:val="008905E9"/>
    <w:rsid w:val="00891B55"/>
    <w:rsid w:val="008925CC"/>
    <w:rsid w:val="00896FDF"/>
    <w:rsid w:val="008A1E4C"/>
    <w:rsid w:val="008A6C9D"/>
    <w:rsid w:val="008A7089"/>
    <w:rsid w:val="008B54B7"/>
    <w:rsid w:val="008B57D4"/>
    <w:rsid w:val="008B59B5"/>
    <w:rsid w:val="008C1303"/>
    <w:rsid w:val="008C20D6"/>
    <w:rsid w:val="008C57CC"/>
    <w:rsid w:val="008C5AF4"/>
    <w:rsid w:val="008D0C9A"/>
    <w:rsid w:val="008D43AD"/>
    <w:rsid w:val="008D5DDD"/>
    <w:rsid w:val="008D68BD"/>
    <w:rsid w:val="008D6918"/>
    <w:rsid w:val="008E1D30"/>
    <w:rsid w:val="008E4BF7"/>
    <w:rsid w:val="008E7B23"/>
    <w:rsid w:val="008F0240"/>
    <w:rsid w:val="008F18EF"/>
    <w:rsid w:val="008F3C57"/>
    <w:rsid w:val="008F7E80"/>
    <w:rsid w:val="00900343"/>
    <w:rsid w:val="00900EBE"/>
    <w:rsid w:val="009021DA"/>
    <w:rsid w:val="009029DB"/>
    <w:rsid w:val="0090447D"/>
    <w:rsid w:val="00904E2A"/>
    <w:rsid w:val="00904F62"/>
    <w:rsid w:val="00906027"/>
    <w:rsid w:val="00907CB5"/>
    <w:rsid w:val="00911847"/>
    <w:rsid w:val="00913D93"/>
    <w:rsid w:val="009153BD"/>
    <w:rsid w:val="00915D76"/>
    <w:rsid w:val="0092247B"/>
    <w:rsid w:val="009243B1"/>
    <w:rsid w:val="009276DA"/>
    <w:rsid w:val="00933299"/>
    <w:rsid w:val="00934721"/>
    <w:rsid w:val="009356B2"/>
    <w:rsid w:val="0093647F"/>
    <w:rsid w:val="00944B92"/>
    <w:rsid w:val="00950FAD"/>
    <w:rsid w:val="00951C52"/>
    <w:rsid w:val="00953436"/>
    <w:rsid w:val="009545E3"/>
    <w:rsid w:val="00955184"/>
    <w:rsid w:val="0096398F"/>
    <w:rsid w:val="00964C3E"/>
    <w:rsid w:val="00965AB5"/>
    <w:rsid w:val="00967BD9"/>
    <w:rsid w:val="00970316"/>
    <w:rsid w:val="00972DB5"/>
    <w:rsid w:val="00975684"/>
    <w:rsid w:val="0098008B"/>
    <w:rsid w:val="00980C08"/>
    <w:rsid w:val="00982402"/>
    <w:rsid w:val="00983F3C"/>
    <w:rsid w:val="00984621"/>
    <w:rsid w:val="00984FB9"/>
    <w:rsid w:val="00987439"/>
    <w:rsid w:val="00987B3E"/>
    <w:rsid w:val="00987E9F"/>
    <w:rsid w:val="009918F3"/>
    <w:rsid w:val="00992F43"/>
    <w:rsid w:val="00996526"/>
    <w:rsid w:val="009A0D7A"/>
    <w:rsid w:val="009B06FF"/>
    <w:rsid w:val="009B24DA"/>
    <w:rsid w:val="009B267A"/>
    <w:rsid w:val="009B2F93"/>
    <w:rsid w:val="009B507C"/>
    <w:rsid w:val="009B6456"/>
    <w:rsid w:val="009B7289"/>
    <w:rsid w:val="009C0CDF"/>
    <w:rsid w:val="009C1714"/>
    <w:rsid w:val="009C27DC"/>
    <w:rsid w:val="009C6288"/>
    <w:rsid w:val="009D0D40"/>
    <w:rsid w:val="009D0FA6"/>
    <w:rsid w:val="009D10FE"/>
    <w:rsid w:val="009D425A"/>
    <w:rsid w:val="009E1821"/>
    <w:rsid w:val="009E2CC8"/>
    <w:rsid w:val="009E4B2A"/>
    <w:rsid w:val="009E4BCF"/>
    <w:rsid w:val="009E7218"/>
    <w:rsid w:val="009F0349"/>
    <w:rsid w:val="009F12DE"/>
    <w:rsid w:val="009F38EB"/>
    <w:rsid w:val="009F3CBA"/>
    <w:rsid w:val="00A00B18"/>
    <w:rsid w:val="00A11E8C"/>
    <w:rsid w:val="00A16EF6"/>
    <w:rsid w:val="00A21FB9"/>
    <w:rsid w:val="00A22B54"/>
    <w:rsid w:val="00A23ED3"/>
    <w:rsid w:val="00A2417E"/>
    <w:rsid w:val="00A263D1"/>
    <w:rsid w:val="00A34304"/>
    <w:rsid w:val="00A34BC8"/>
    <w:rsid w:val="00A51C61"/>
    <w:rsid w:val="00A52014"/>
    <w:rsid w:val="00A5207B"/>
    <w:rsid w:val="00A52F99"/>
    <w:rsid w:val="00A55672"/>
    <w:rsid w:val="00A5698B"/>
    <w:rsid w:val="00A571F4"/>
    <w:rsid w:val="00A618BC"/>
    <w:rsid w:val="00A642AF"/>
    <w:rsid w:val="00A6614E"/>
    <w:rsid w:val="00A7033F"/>
    <w:rsid w:val="00A73282"/>
    <w:rsid w:val="00A740E7"/>
    <w:rsid w:val="00A74457"/>
    <w:rsid w:val="00A74737"/>
    <w:rsid w:val="00A75841"/>
    <w:rsid w:val="00A76126"/>
    <w:rsid w:val="00A91174"/>
    <w:rsid w:val="00A9297F"/>
    <w:rsid w:val="00A9390F"/>
    <w:rsid w:val="00A94A55"/>
    <w:rsid w:val="00A95B32"/>
    <w:rsid w:val="00A979CD"/>
    <w:rsid w:val="00AA5730"/>
    <w:rsid w:val="00AA69C8"/>
    <w:rsid w:val="00AB2D28"/>
    <w:rsid w:val="00AB52EB"/>
    <w:rsid w:val="00AB5366"/>
    <w:rsid w:val="00AB61BC"/>
    <w:rsid w:val="00AC00C0"/>
    <w:rsid w:val="00AC05C2"/>
    <w:rsid w:val="00AC3487"/>
    <w:rsid w:val="00AC361F"/>
    <w:rsid w:val="00AC383F"/>
    <w:rsid w:val="00AC5A3F"/>
    <w:rsid w:val="00AC63D6"/>
    <w:rsid w:val="00AC7397"/>
    <w:rsid w:val="00AD1A4D"/>
    <w:rsid w:val="00AD33BC"/>
    <w:rsid w:val="00AD717A"/>
    <w:rsid w:val="00AE3523"/>
    <w:rsid w:val="00AE5B5A"/>
    <w:rsid w:val="00AE716F"/>
    <w:rsid w:val="00AF07D6"/>
    <w:rsid w:val="00AF4597"/>
    <w:rsid w:val="00AF52F1"/>
    <w:rsid w:val="00AF5D53"/>
    <w:rsid w:val="00B032A3"/>
    <w:rsid w:val="00B10EFF"/>
    <w:rsid w:val="00B16D7B"/>
    <w:rsid w:val="00B2398C"/>
    <w:rsid w:val="00B260D6"/>
    <w:rsid w:val="00B306B8"/>
    <w:rsid w:val="00B326B1"/>
    <w:rsid w:val="00B33342"/>
    <w:rsid w:val="00B334EB"/>
    <w:rsid w:val="00B34CAF"/>
    <w:rsid w:val="00B355A6"/>
    <w:rsid w:val="00B37BBE"/>
    <w:rsid w:val="00B413D5"/>
    <w:rsid w:val="00B4486E"/>
    <w:rsid w:val="00B474B6"/>
    <w:rsid w:val="00B476D2"/>
    <w:rsid w:val="00B507FC"/>
    <w:rsid w:val="00B51109"/>
    <w:rsid w:val="00B533D1"/>
    <w:rsid w:val="00B53E79"/>
    <w:rsid w:val="00B543DB"/>
    <w:rsid w:val="00B5520E"/>
    <w:rsid w:val="00B5521B"/>
    <w:rsid w:val="00B61C8B"/>
    <w:rsid w:val="00B6518E"/>
    <w:rsid w:val="00B67191"/>
    <w:rsid w:val="00B72139"/>
    <w:rsid w:val="00B72BEE"/>
    <w:rsid w:val="00B72E8D"/>
    <w:rsid w:val="00B76FC4"/>
    <w:rsid w:val="00B77E54"/>
    <w:rsid w:val="00B804A8"/>
    <w:rsid w:val="00B82285"/>
    <w:rsid w:val="00B8379A"/>
    <w:rsid w:val="00B8379E"/>
    <w:rsid w:val="00B83FCB"/>
    <w:rsid w:val="00B84A0E"/>
    <w:rsid w:val="00B84A24"/>
    <w:rsid w:val="00B86274"/>
    <w:rsid w:val="00B86F47"/>
    <w:rsid w:val="00B91D38"/>
    <w:rsid w:val="00B9234D"/>
    <w:rsid w:val="00B95906"/>
    <w:rsid w:val="00B9609F"/>
    <w:rsid w:val="00B9652A"/>
    <w:rsid w:val="00BA0F1B"/>
    <w:rsid w:val="00BA7725"/>
    <w:rsid w:val="00BB1484"/>
    <w:rsid w:val="00BB22C4"/>
    <w:rsid w:val="00BB2C00"/>
    <w:rsid w:val="00BB2FB1"/>
    <w:rsid w:val="00BB2FE9"/>
    <w:rsid w:val="00BB5665"/>
    <w:rsid w:val="00BB7E01"/>
    <w:rsid w:val="00BC119E"/>
    <w:rsid w:val="00BC218F"/>
    <w:rsid w:val="00BC3D93"/>
    <w:rsid w:val="00BC46E9"/>
    <w:rsid w:val="00BD41E9"/>
    <w:rsid w:val="00BD47FB"/>
    <w:rsid w:val="00BE05EF"/>
    <w:rsid w:val="00BE1098"/>
    <w:rsid w:val="00BE1BD5"/>
    <w:rsid w:val="00BE29E4"/>
    <w:rsid w:val="00BE3152"/>
    <w:rsid w:val="00BE5A9A"/>
    <w:rsid w:val="00BE5B08"/>
    <w:rsid w:val="00BF0A87"/>
    <w:rsid w:val="00BF55CE"/>
    <w:rsid w:val="00C00F18"/>
    <w:rsid w:val="00C037B8"/>
    <w:rsid w:val="00C03870"/>
    <w:rsid w:val="00C06B4D"/>
    <w:rsid w:val="00C07ECB"/>
    <w:rsid w:val="00C14DDA"/>
    <w:rsid w:val="00C208E8"/>
    <w:rsid w:val="00C36D72"/>
    <w:rsid w:val="00C40715"/>
    <w:rsid w:val="00C4703B"/>
    <w:rsid w:val="00C47DF8"/>
    <w:rsid w:val="00C50597"/>
    <w:rsid w:val="00C50ADF"/>
    <w:rsid w:val="00C525C2"/>
    <w:rsid w:val="00C529EA"/>
    <w:rsid w:val="00C5359A"/>
    <w:rsid w:val="00C62440"/>
    <w:rsid w:val="00C658C8"/>
    <w:rsid w:val="00C7298C"/>
    <w:rsid w:val="00C73726"/>
    <w:rsid w:val="00C73C10"/>
    <w:rsid w:val="00C80C23"/>
    <w:rsid w:val="00C83A4A"/>
    <w:rsid w:val="00C86897"/>
    <w:rsid w:val="00C9196D"/>
    <w:rsid w:val="00C928E4"/>
    <w:rsid w:val="00C92973"/>
    <w:rsid w:val="00C92BDE"/>
    <w:rsid w:val="00C93354"/>
    <w:rsid w:val="00C93F65"/>
    <w:rsid w:val="00CA0BFD"/>
    <w:rsid w:val="00CA53FB"/>
    <w:rsid w:val="00CB0672"/>
    <w:rsid w:val="00CB1908"/>
    <w:rsid w:val="00CB1911"/>
    <w:rsid w:val="00CB1DD5"/>
    <w:rsid w:val="00CB2D6A"/>
    <w:rsid w:val="00CB2FE4"/>
    <w:rsid w:val="00CB3A14"/>
    <w:rsid w:val="00CB4FEA"/>
    <w:rsid w:val="00CB5C31"/>
    <w:rsid w:val="00CB7968"/>
    <w:rsid w:val="00CC249E"/>
    <w:rsid w:val="00CC27F5"/>
    <w:rsid w:val="00CC3BAA"/>
    <w:rsid w:val="00CC65D4"/>
    <w:rsid w:val="00CD0173"/>
    <w:rsid w:val="00CD0682"/>
    <w:rsid w:val="00CD4920"/>
    <w:rsid w:val="00CD72C1"/>
    <w:rsid w:val="00CE2827"/>
    <w:rsid w:val="00CE2E30"/>
    <w:rsid w:val="00CE636C"/>
    <w:rsid w:val="00CE695C"/>
    <w:rsid w:val="00CE6E2C"/>
    <w:rsid w:val="00CE7261"/>
    <w:rsid w:val="00CF1B87"/>
    <w:rsid w:val="00CF2C07"/>
    <w:rsid w:val="00CF38DE"/>
    <w:rsid w:val="00CF45F3"/>
    <w:rsid w:val="00CF6B4F"/>
    <w:rsid w:val="00CF76E6"/>
    <w:rsid w:val="00D04D44"/>
    <w:rsid w:val="00D12CF3"/>
    <w:rsid w:val="00D226AA"/>
    <w:rsid w:val="00D24CE1"/>
    <w:rsid w:val="00D26517"/>
    <w:rsid w:val="00D27A6D"/>
    <w:rsid w:val="00D31815"/>
    <w:rsid w:val="00D36D8D"/>
    <w:rsid w:val="00D3748E"/>
    <w:rsid w:val="00D37544"/>
    <w:rsid w:val="00D408C5"/>
    <w:rsid w:val="00D42D67"/>
    <w:rsid w:val="00D43C1F"/>
    <w:rsid w:val="00D444AA"/>
    <w:rsid w:val="00D44B95"/>
    <w:rsid w:val="00D45C1F"/>
    <w:rsid w:val="00D53100"/>
    <w:rsid w:val="00D531AF"/>
    <w:rsid w:val="00D53C39"/>
    <w:rsid w:val="00D55266"/>
    <w:rsid w:val="00D558AA"/>
    <w:rsid w:val="00D6402A"/>
    <w:rsid w:val="00D70E35"/>
    <w:rsid w:val="00D711CB"/>
    <w:rsid w:val="00D72E8F"/>
    <w:rsid w:val="00D72EF9"/>
    <w:rsid w:val="00D73CA1"/>
    <w:rsid w:val="00D77C37"/>
    <w:rsid w:val="00D77D58"/>
    <w:rsid w:val="00D77D62"/>
    <w:rsid w:val="00D85C05"/>
    <w:rsid w:val="00D86379"/>
    <w:rsid w:val="00D866D8"/>
    <w:rsid w:val="00D87DF8"/>
    <w:rsid w:val="00D902D3"/>
    <w:rsid w:val="00D9292F"/>
    <w:rsid w:val="00D93943"/>
    <w:rsid w:val="00D95C56"/>
    <w:rsid w:val="00D97415"/>
    <w:rsid w:val="00DA231C"/>
    <w:rsid w:val="00DA271E"/>
    <w:rsid w:val="00DA63BB"/>
    <w:rsid w:val="00DA771C"/>
    <w:rsid w:val="00DB05BF"/>
    <w:rsid w:val="00DB3C12"/>
    <w:rsid w:val="00DB4006"/>
    <w:rsid w:val="00DB47CF"/>
    <w:rsid w:val="00DC039F"/>
    <w:rsid w:val="00DC4004"/>
    <w:rsid w:val="00DC4DFC"/>
    <w:rsid w:val="00DC59DA"/>
    <w:rsid w:val="00DD15AB"/>
    <w:rsid w:val="00DD408E"/>
    <w:rsid w:val="00DD5AD3"/>
    <w:rsid w:val="00DE2DA0"/>
    <w:rsid w:val="00DE5031"/>
    <w:rsid w:val="00DE5162"/>
    <w:rsid w:val="00DE760A"/>
    <w:rsid w:val="00DF19DE"/>
    <w:rsid w:val="00DF1E16"/>
    <w:rsid w:val="00DF251E"/>
    <w:rsid w:val="00DF2AD9"/>
    <w:rsid w:val="00DF41E0"/>
    <w:rsid w:val="00DF4FD6"/>
    <w:rsid w:val="00E001C3"/>
    <w:rsid w:val="00E00599"/>
    <w:rsid w:val="00E02350"/>
    <w:rsid w:val="00E04046"/>
    <w:rsid w:val="00E04E4C"/>
    <w:rsid w:val="00E05069"/>
    <w:rsid w:val="00E068C0"/>
    <w:rsid w:val="00E1193C"/>
    <w:rsid w:val="00E1618F"/>
    <w:rsid w:val="00E17D26"/>
    <w:rsid w:val="00E23F2E"/>
    <w:rsid w:val="00E25018"/>
    <w:rsid w:val="00E25055"/>
    <w:rsid w:val="00E25562"/>
    <w:rsid w:val="00E258B5"/>
    <w:rsid w:val="00E25A41"/>
    <w:rsid w:val="00E35C6F"/>
    <w:rsid w:val="00E37F46"/>
    <w:rsid w:val="00E42C35"/>
    <w:rsid w:val="00E4361E"/>
    <w:rsid w:val="00E4550B"/>
    <w:rsid w:val="00E5566E"/>
    <w:rsid w:val="00E60611"/>
    <w:rsid w:val="00E609B4"/>
    <w:rsid w:val="00E65E2E"/>
    <w:rsid w:val="00E7264B"/>
    <w:rsid w:val="00E72BD4"/>
    <w:rsid w:val="00E76C9B"/>
    <w:rsid w:val="00E81CBF"/>
    <w:rsid w:val="00E85249"/>
    <w:rsid w:val="00E90F00"/>
    <w:rsid w:val="00E91E94"/>
    <w:rsid w:val="00E93363"/>
    <w:rsid w:val="00E934A0"/>
    <w:rsid w:val="00E938CA"/>
    <w:rsid w:val="00E95879"/>
    <w:rsid w:val="00E97B1C"/>
    <w:rsid w:val="00EB26E6"/>
    <w:rsid w:val="00EB571B"/>
    <w:rsid w:val="00EB5D6A"/>
    <w:rsid w:val="00EB7865"/>
    <w:rsid w:val="00EC05FC"/>
    <w:rsid w:val="00EC0E4A"/>
    <w:rsid w:val="00EC3926"/>
    <w:rsid w:val="00ED275B"/>
    <w:rsid w:val="00ED36FB"/>
    <w:rsid w:val="00ED497D"/>
    <w:rsid w:val="00ED684E"/>
    <w:rsid w:val="00ED7FA9"/>
    <w:rsid w:val="00EE278B"/>
    <w:rsid w:val="00EE5D2D"/>
    <w:rsid w:val="00EE6966"/>
    <w:rsid w:val="00EE77CA"/>
    <w:rsid w:val="00EF0204"/>
    <w:rsid w:val="00EF0495"/>
    <w:rsid w:val="00EF2136"/>
    <w:rsid w:val="00EF66AE"/>
    <w:rsid w:val="00EF68A6"/>
    <w:rsid w:val="00EF6B92"/>
    <w:rsid w:val="00F0017F"/>
    <w:rsid w:val="00F00697"/>
    <w:rsid w:val="00F03195"/>
    <w:rsid w:val="00F06E02"/>
    <w:rsid w:val="00F06E83"/>
    <w:rsid w:val="00F07888"/>
    <w:rsid w:val="00F10C45"/>
    <w:rsid w:val="00F1305C"/>
    <w:rsid w:val="00F15BC7"/>
    <w:rsid w:val="00F21A40"/>
    <w:rsid w:val="00F236BE"/>
    <w:rsid w:val="00F33C13"/>
    <w:rsid w:val="00F34D8B"/>
    <w:rsid w:val="00F35AEB"/>
    <w:rsid w:val="00F363CB"/>
    <w:rsid w:val="00F37BA3"/>
    <w:rsid w:val="00F37E7E"/>
    <w:rsid w:val="00F41CD3"/>
    <w:rsid w:val="00F43C9A"/>
    <w:rsid w:val="00F45F85"/>
    <w:rsid w:val="00F4750D"/>
    <w:rsid w:val="00F477C9"/>
    <w:rsid w:val="00F53D2C"/>
    <w:rsid w:val="00F57753"/>
    <w:rsid w:val="00F60477"/>
    <w:rsid w:val="00F60782"/>
    <w:rsid w:val="00F643E0"/>
    <w:rsid w:val="00F64B90"/>
    <w:rsid w:val="00F717A5"/>
    <w:rsid w:val="00F72152"/>
    <w:rsid w:val="00F7322D"/>
    <w:rsid w:val="00F75B7F"/>
    <w:rsid w:val="00F7766C"/>
    <w:rsid w:val="00F779E0"/>
    <w:rsid w:val="00F77C30"/>
    <w:rsid w:val="00F80528"/>
    <w:rsid w:val="00F80C74"/>
    <w:rsid w:val="00F80DA4"/>
    <w:rsid w:val="00F87EA8"/>
    <w:rsid w:val="00F929D2"/>
    <w:rsid w:val="00F92E02"/>
    <w:rsid w:val="00F9303E"/>
    <w:rsid w:val="00F9437A"/>
    <w:rsid w:val="00F947EC"/>
    <w:rsid w:val="00F9509E"/>
    <w:rsid w:val="00F9640A"/>
    <w:rsid w:val="00F96459"/>
    <w:rsid w:val="00F964E4"/>
    <w:rsid w:val="00FA132D"/>
    <w:rsid w:val="00FA767E"/>
    <w:rsid w:val="00FA7DB1"/>
    <w:rsid w:val="00FB0CC2"/>
    <w:rsid w:val="00FB0F1B"/>
    <w:rsid w:val="00FB0F85"/>
    <w:rsid w:val="00FB3BB0"/>
    <w:rsid w:val="00FB50D6"/>
    <w:rsid w:val="00FB6DD0"/>
    <w:rsid w:val="00FC0A5E"/>
    <w:rsid w:val="00FC0F79"/>
    <w:rsid w:val="00FC1C20"/>
    <w:rsid w:val="00FC27C2"/>
    <w:rsid w:val="00FC2ED2"/>
    <w:rsid w:val="00FC2F37"/>
    <w:rsid w:val="00FC3555"/>
    <w:rsid w:val="00FC4534"/>
    <w:rsid w:val="00FC4B3A"/>
    <w:rsid w:val="00FC4C9C"/>
    <w:rsid w:val="00FC541D"/>
    <w:rsid w:val="00FC72FC"/>
    <w:rsid w:val="00FC76E3"/>
    <w:rsid w:val="00FD3670"/>
    <w:rsid w:val="00FD5007"/>
    <w:rsid w:val="00FD6FDD"/>
    <w:rsid w:val="00FE0371"/>
    <w:rsid w:val="00FE0916"/>
    <w:rsid w:val="00FE3B81"/>
    <w:rsid w:val="00FE40F8"/>
    <w:rsid w:val="00FE60A0"/>
    <w:rsid w:val="00FE6CB5"/>
    <w:rsid w:val="00FF02B5"/>
    <w:rsid w:val="00FF1B67"/>
    <w:rsid w:val="00FF3431"/>
    <w:rsid w:val="00FF3494"/>
    <w:rsid w:val="00FF7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46CC0"/>
  <w15:docId w15:val="{3EB9C4B2-1E58-4AF6-9118-790A5628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89"/>
    <w:rPr>
      <w:sz w:val="24"/>
      <w:szCs w:val="24"/>
    </w:rPr>
  </w:style>
  <w:style w:type="paragraph" w:styleId="3">
    <w:name w:val="heading 3"/>
    <w:basedOn w:val="a"/>
    <w:next w:val="a"/>
    <w:link w:val="30"/>
    <w:uiPriority w:val="99"/>
    <w:qFormat/>
    <w:rsid w:val="00556577"/>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556577"/>
    <w:pPr>
      <w:keepNext/>
      <w:spacing w:line="480" w:lineRule="auto"/>
      <w:jc w:val="both"/>
      <w:outlineLvl w:val="6"/>
    </w:pPr>
    <w:rPr>
      <w:b/>
      <w:bCs/>
      <w:sz w:val="20"/>
    </w:rPr>
  </w:style>
  <w:style w:type="paragraph" w:styleId="9">
    <w:name w:val="heading 9"/>
    <w:basedOn w:val="a"/>
    <w:next w:val="a"/>
    <w:link w:val="90"/>
    <w:uiPriority w:val="99"/>
    <w:qFormat/>
    <w:rsid w:val="00556577"/>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56577"/>
    <w:rPr>
      <w:rFonts w:ascii="Cambria" w:hAnsi="Cambria" w:cs="Times New Roman"/>
      <w:b/>
      <w:bCs/>
      <w:sz w:val="26"/>
      <w:szCs w:val="26"/>
      <w:lang w:val="ru-RU" w:eastAsia="ru-RU" w:bidi="ar-SA"/>
    </w:rPr>
  </w:style>
  <w:style w:type="character" w:customStyle="1" w:styleId="70">
    <w:name w:val="Заголовок 7 Знак"/>
    <w:basedOn w:val="a0"/>
    <w:link w:val="7"/>
    <w:uiPriority w:val="99"/>
    <w:semiHidden/>
    <w:locked/>
    <w:rsid w:val="00556577"/>
    <w:rPr>
      <w:rFonts w:cs="Times New Roman"/>
      <w:b/>
      <w:bCs/>
      <w:sz w:val="24"/>
      <w:szCs w:val="24"/>
      <w:lang w:val="ru-RU" w:eastAsia="ru-RU" w:bidi="ar-SA"/>
    </w:rPr>
  </w:style>
  <w:style w:type="character" w:customStyle="1" w:styleId="90">
    <w:name w:val="Заголовок 9 Знак"/>
    <w:basedOn w:val="a0"/>
    <w:link w:val="9"/>
    <w:uiPriority w:val="99"/>
    <w:semiHidden/>
    <w:locked/>
    <w:rsid w:val="00556577"/>
    <w:rPr>
      <w:rFonts w:cs="Times New Roman"/>
      <w:b/>
      <w:bCs/>
      <w:sz w:val="24"/>
      <w:szCs w:val="24"/>
      <w:lang w:val="ru-RU" w:eastAsia="ru-RU" w:bidi="ar-SA"/>
    </w:rPr>
  </w:style>
  <w:style w:type="paragraph" w:customStyle="1" w:styleId="211">
    <w:name w:val="Знак Знак Знак Знак Знак Знак2 Знак Знак Знак1 Знак Знак Знак1 Знак Знак Знак Знак"/>
    <w:basedOn w:val="a"/>
    <w:uiPriority w:val="99"/>
    <w:rsid w:val="008E7B23"/>
    <w:rPr>
      <w:rFonts w:ascii="Verdana" w:hAnsi="Verdana" w:cs="Verdana"/>
      <w:sz w:val="20"/>
      <w:szCs w:val="20"/>
      <w:lang w:val="en-US" w:eastAsia="en-US"/>
    </w:rPr>
  </w:style>
  <w:style w:type="paragraph" w:styleId="a3">
    <w:name w:val="Plain Text"/>
    <w:basedOn w:val="a"/>
    <w:link w:val="a4"/>
    <w:uiPriority w:val="99"/>
    <w:semiHidden/>
    <w:rsid w:val="000A398D"/>
    <w:rPr>
      <w:rFonts w:ascii="Consolas" w:hAnsi="Consolas"/>
      <w:sz w:val="21"/>
      <w:szCs w:val="21"/>
      <w:lang w:eastAsia="en-US"/>
    </w:rPr>
  </w:style>
  <w:style w:type="character" w:customStyle="1" w:styleId="a4">
    <w:name w:val="Текст Знак"/>
    <w:basedOn w:val="a0"/>
    <w:link w:val="a3"/>
    <w:uiPriority w:val="99"/>
    <w:semiHidden/>
    <w:locked/>
    <w:rsid w:val="000A398D"/>
    <w:rPr>
      <w:rFonts w:ascii="Consolas" w:eastAsia="Times New Roman" w:hAnsi="Consolas" w:cs="Times New Roman"/>
      <w:sz w:val="21"/>
      <w:szCs w:val="21"/>
      <w:lang w:val="ru-RU" w:eastAsia="en-US" w:bidi="ar-SA"/>
    </w:rPr>
  </w:style>
  <w:style w:type="paragraph" w:styleId="a5">
    <w:name w:val="Body Text"/>
    <w:basedOn w:val="a"/>
    <w:link w:val="a6"/>
    <w:uiPriority w:val="99"/>
    <w:rsid w:val="000A398D"/>
    <w:pPr>
      <w:spacing w:after="120"/>
    </w:pPr>
  </w:style>
  <w:style w:type="character" w:customStyle="1" w:styleId="BodyTextChar">
    <w:name w:val="Body Text Char"/>
    <w:basedOn w:val="a0"/>
    <w:uiPriority w:val="99"/>
    <w:locked/>
    <w:rsid w:val="00157040"/>
    <w:rPr>
      <w:rFonts w:cs="Times New Roman"/>
      <w:sz w:val="24"/>
      <w:szCs w:val="24"/>
      <w:lang w:val="ru-RU" w:eastAsia="ru-RU" w:bidi="ar-SA"/>
    </w:rPr>
  </w:style>
  <w:style w:type="character" w:customStyle="1" w:styleId="a6">
    <w:name w:val="Основной текст Знак"/>
    <w:basedOn w:val="a0"/>
    <w:link w:val="a5"/>
    <w:uiPriority w:val="99"/>
    <w:locked/>
    <w:rsid w:val="000A398D"/>
    <w:rPr>
      <w:rFonts w:cs="Times New Roman"/>
      <w:sz w:val="24"/>
      <w:szCs w:val="24"/>
      <w:lang w:val="ru-RU" w:eastAsia="ru-RU" w:bidi="ar-SA"/>
    </w:rPr>
  </w:style>
  <w:style w:type="paragraph" w:styleId="a7">
    <w:name w:val="No Spacing"/>
    <w:link w:val="a8"/>
    <w:uiPriority w:val="1"/>
    <w:qFormat/>
    <w:rsid w:val="00856570"/>
    <w:rPr>
      <w:rFonts w:ascii="Calibri" w:hAnsi="Calibri"/>
    </w:rPr>
  </w:style>
  <w:style w:type="paragraph" w:styleId="a9">
    <w:name w:val="Body Text Indent"/>
    <w:basedOn w:val="a"/>
    <w:link w:val="aa"/>
    <w:uiPriority w:val="99"/>
    <w:rsid w:val="0012533D"/>
    <w:pPr>
      <w:spacing w:after="120"/>
      <w:ind w:left="283"/>
    </w:pPr>
  </w:style>
  <w:style w:type="character" w:customStyle="1" w:styleId="aa">
    <w:name w:val="Основной текст с отступом Знак"/>
    <w:basedOn w:val="a0"/>
    <w:link w:val="a9"/>
    <w:uiPriority w:val="99"/>
    <w:locked/>
    <w:rsid w:val="0012722B"/>
    <w:rPr>
      <w:rFonts w:cs="Times New Roman"/>
      <w:sz w:val="24"/>
      <w:szCs w:val="24"/>
    </w:rPr>
  </w:style>
  <w:style w:type="paragraph" w:styleId="ab">
    <w:name w:val="footer"/>
    <w:basedOn w:val="a"/>
    <w:link w:val="ac"/>
    <w:uiPriority w:val="99"/>
    <w:rsid w:val="00185F7A"/>
    <w:pPr>
      <w:tabs>
        <w:tab w:val="center" w:pos="4677"/>
        <w:tab w:val="right" w:pos="9355"/>
      </w:tabs>
    </w:pPr>
  </w:style>
  <w:style w:type="character" w:customStyle="1" w:styleId="ac">
    <w:name w:val="Нижний колонтитул Знак"/>
    <w:basedOn w:val="a0"/>
    <w:link w:val="ab"/>
    <w:uiPriority w:val="99"/>
    <w:semiHidden/>
    <w:rsid w:val="001C6ED3"/>
    <w:rPr>
      <w:sz w:val="24"/>
      <w:szCs w:val="24"/>
    </w:rPr>
  </w:style>
  <w:style w:type="character" w:styleId="ad">
    <w:name w:val="page number"/>
    <w:basedOn w:val="a0"/>
    <w:uiPriority w:val="99"/>
    <w:rsid w:val="00185F7A"/>
    <w:rPr>
      <w:rFonts w:cs="Times New Roman"/>
    </w:rPr>
  </w:style>
  <w:style w:type="paragraph" w:customStyle="1" w:styleId="ConsPlusNormal">
    <w:name w:val="ConsPlusNormal"/>
    <w:rsid w:val="00FD5007"/>
    <w:pPr>
      <w:widowControl w:val="0"/>
      <w:autoSpaceDE w:val="0"/>
      <w:autoSpaceDN w:val="0"/>
      <w:adjustRightInd w:val="0"/>
      <w:ind w:firstLine="720"/>
    </w:pPr>
    <w:rPr>
      <w:rFonts w:ascii="Arial" w:hAnsi="Arial" w:cs="Arial"/>
      <w:sz w:val="20"/>
      <w:szCs w:val="20"/>
    </w:rPr>
  </w:style>
  <w:style w:type="paragraph" w:styleId="ae">
    <w:name w:val="List Paragraph"/>
    <w:aliases w:val="ПАРАГРАФ"/>
    <w:basedOn w:val="a"/>
    <w:link w:val="af"/>
    <w:uiPriority w:val="34"/>
    <w:qFormat/>
    <w:rsid w:val="00FD5007"/>
    <w:pPr>
      <w:spacing w:after="200" w:line="276" w:lineRule="auto"/>
      <w:ind w:left="720"/>
      <w:contextualSpacing/>
    </w:pPr>
    <w:rPr>
      <w:rFonts w:ascii="Calibri" w:hAnsi="Calibri"/>
      <w:sz w:val="22"/>
      <w:szCs w:val="22"/>
    </w:rPr>
  </w:style>
  <w:style w:type="paragraph" w:customStyle="1" w:styleId="Style5">
    <w:name w:val="Style5"/>
    <w:basedOn w:val="a"/>
    <w:uiPriority w:val="99"/>
    <w:rsid w:val="00FD5007"/>
    <w:pPr>
      <w:widowControl w:val="0"/>
      <w:autoSpaceDE w:val="0"/>
      <w:autoSpaceDN w:val="0"/>
      <w:adjustRightInd w:val="0"/>
      <w:spacing w:line="306" w:lineRule="exact"/>
      <w:ind w:firstLine="288"/>
      <w:jc w:val="both"/>
    </w:pPr>
    <w:rPr>
      <w:rFonts w:ascii="Verdana" w:hAnsi="Verdana"/>
    </w:rPr>
  </w:style>
  <w:style w:type="paragraph" w:customStyle="1" w:styleId="Style10">
    <w:name w:val="Style10"/>
    <w:basedOn w:val="a"/>
    <w:uiPriority w:val="99"/>
    <w:rsid w:val="00FD5007"/>
    <w:pPr>
      <w:widowControl w:val="0"/>
      <w:autoSpaceDE w:val="0"/>
      <w:autoSpaceDN w:val="0"/>
      <w:adjustRightInd w:val="0"/>
      <w:spacing w:line="271" w:lineRule="exact"/>
      <w:jc w:val="both"/>
    </w:pPr>
    <w:rPr>
      <w:rFonts w:ascii="Verdana" w:hAnsi="Verdana"/>
    </w:rPr>
  </w:style>
  <w:style w:type="paragraph" w:customStyle="1" w:styleId="Style12">
    <w:name w:val="Style12"/>
    <w:basedOn w:val="a"/>
    <w:uiPriority w:val="99"/>
    <w:rsid w:val="00FD5007"/>
    <w:pPr>
      <w:widowControl w:val="0"/>
      <w:autoSpaceDE w:val="0"/>
      <w:autoSpaceDN w:val="0"/>
      <w:adjustRightInd w:val="0"/>
      <w:spacing w:line="271" w:lineRule="exact"/>
      <w:ind w:hanging="103"/>
      <w:jc w:val="both"/>
    </w:pPr>
    <w:rPr>
      <w:rFonts w:ascii="Verdana" w:hAnsi="Verdana"/>
    </w:rPr>
  </w:style>
  <w:style w:type="character" w:customStyle="1" w:styleId="FontStyle29">
    <w:name w:val="Font Style29"/>
    <w:basedOn w:val="a0"/>
    <w:uiPriority w:val="99"/>
    <w:rsid w:val="00FD5007"/>
    <w:rPr>
      <w:rFonts w:ascii="Times New Roman" w:hAnsi="Times New Roman" w:cs="Times New Roman"/>
      <w:sz w:val="22"/>
      <w:szCs w:val="22"/>
    </w:rPr>
  </w:style>
  <w:style w:type="character" w:customStyle="1" w:styleId="FontStyle31">
    <w:name w:val="Font Style31"/>
    <w:basedOn w:val="a0"/>
    <w:uiPriority w:val="99"/>
    <w:rsid w:val="00FD5007"/>
    <w:rPr>
      <w:rFonts w:ascii="Arial Narrow" w:hAnsi="Arial Narrow" w:cs="Arial Narrow"/>
      <w:b/>
      <w:bCs/>
      <w:sz w:val="22"/>
      <w:szCs w:val="22"/>
    </w:rPr>
  </w:style>
  <w:style w:type="character" w:customStyle="1" w:styleId="FontStyle33">
    <w:name w:val="Font Style33"/>
    <w:basedOn w:val="a0"/>
    <w:uiPriority w:val="99"/>
    <w:rsid w:val="00FD5007"/>
    <w:rPr>
      <w:rFonts w:ascii="Times New Roman" w:hAnsi="Times New Roman" w:cs="Times New Roman"/>
      <w:spacing w:val="10"/>
      <w:sz w:val="20"/>
      <w:szCs w:val="20"/>
    </w:rPr>
  </w:style>
  <w:style w:type="character" w:customStyle="1" w:styleId="FontStyle37">
    <w:name w:val="Font Style37"/>
    <w:basedOn w:val="a0"/>
    <w:uiPriority w:val="99"/>
    <w:rsid w:val="00FD5007"/>
    <w:rPr>
      <w:rFonts w:ascii="Times New Roman" w:hAnsi="Times New Roman" w:cs="Times New Roman"/>
      <w:sz w:val="22"/>
      <w:szCs w:val="22"/>
    </w:rPr>
  </w:style>
  <w:style w:type="paragraph" w:customStyle="1" w:styleId="Style13">
    <w:name w:val="Style13"/>
    <w:basedOn w:val="a"/>
    <w:uiPriority w:val="99"/>
    <w:rsid w:val="00FD5007"/>
    <w:pPr>
      <w:widowControl w:val="0"/>
      <w:autoSpaceDE w:val="0"/>
      <w:autoSpaceDN w:val="0"/>
      <w:adjustRightInd w:val="0"/>
      <w:spacing w:line="290" w:lineRule="exact"/>
      <w:ind w:hanging="89"/>
    </w:pPr>
    <w:rPr>
      <w:rFonts w:ascii="Verdana" w:hAnsi="Verdana"/>
    </w:rPr>
  </w:style>
  <w:style w:type="character" w:customStyle="1" w:styleId="FontStyle32">
    <w:name w:val="Font Style32"/>
    <w:basedOn w:val="a0"/>
    <w:uiPriority w:val="99"/>
    <w:rsid w:val="00FD5007"/>
    <w:rPr>
      <w:rFonts w:ascii="Times New Roman" w:hAnsi="Times New Roman" w:cs="Times New Roman"/>
      <w:sz w:val="20"/>
      <w:szCs w:val="20"/>
    </w:rPr>
  </w:style>
  <w:style w:type="paragraph" w:customStyle="1" w:styleId="Style14">
    <w:name w:val="Style14"/>
    <w:basedOn w:val="a"/>
    <w:uiPriority w:val="99"/>
    <w:rsid w:val="00FD5007"/>
    <w:pPr>
      <w:widowControl w:val="0"/>
      <w:autoSpaceDE w:val="0"/>
      <w:autoSpaceDN w:val="0"/>
      <w:adjustRightInd w:val="0"/>
      <w:spacing w:line="266" w:lineRule="exact"/>
      <w:ind w:hanging="204"/>
    </w:pPr>
    <w:rPr>
      <w:rFonts w:ascii="Verdana" w:hAnsi="Verdana"/>
    </w:rPr>
  </w:style>
  <w:style w:type="paragraph" w:customStyle="1" w:styleId="Style15">
    <w:name w:val="Style15"/>
    <w:basedOn w:val="a"/>
    <w:uiPriority w:val="99"/>
    <w:rsid w:val="00FD5007"/>
    <w:pPr>
      <w:widowControl w:val="0"/>
      <w:autoSpaceDE w:val="0"/>
      <w:autoSpaceDN w:val="0"/>
      <w:adjustRightInd w:val="0"/>
      <w:spacing w:line="268" w:lineRule="exact"/>
    </w:pPr>
    <w:rPr>
      <w:rFonts w:ascii="Verdana" w:hAnsi="Verdana"/>
    </w:rPr>
  </w:style>
  <w:style w:type="paragraph" w:customStyle="1" w:styleId="Style20">
    <w:name w:val="Style20"/>
    <w:basedOn w:val="a"/>
    <w:uiPriority w:val="99"/>
    <w:rsid w:val="00FD5007"/>
    <w:pPr>
      <w:widowControl w:val="0"/>
      <w:autoSpaceDE w:val="0"/>
      <w:autoSpaceDN w:val="0"/>
      <w:adjustRightInd w:val="0"/>
      <w:spacing w:line="268" w:lineRule="exact"/>
      <w:ind w:hanging="72"/>
      <w:jc w:val="both"/>
    </w:pPr>
    <w:rPr>
      <w:rFonts w:ascii="Verdana" w:hAnsi="Verdana"/>
    </w:rPr>
  </w:style>
  <w:style w:type="paragraph" w:styleId="2">
    <w:name w:val="Body Text 2"/>
    <w:basedOn w:val="a"/>
    <w:link w:val="20"/>
    <w:uiPriority w:val="99"/>
    <w:rsid w:val="00556577"/>
    <w:pPr>
      <w:spacing w:after="120" w:line="480" w:lineRule="auto"/>
    </w:pPr>
  </w:style>
  <w:style w:type="character" w:customStyle="1" w:styleId="20">
    <w:name w:val="Основной текст 2 Знак"/>
    <w:basedOn w:val="a0"/>
    <w:link w:val="2"/>
    <w:uiPriority w:val="99"/>
    <w:locked/>
    <w:rsid w:val="00556577"/>
    <w:rPr>
      <w:rFonts w:cs="Times New Roman"/>
      <w:sz w:val="24"/>
      <w:szCs w:val="24"/>
      <w:lang w:val="ru-RU" w:eastAsia="ru-RU" w:bidi="ar-SA"/>
    </w:rPr>
  </w:style>
  <w:style w:type="character" w:styleId="af0">
    <w:name w:val="Hyperlink"/>
    <w:basedOn w:val="a0"/>
    <w:uiPriority w:val="99"/>
    <w:rsid w:val="00556577"/>
    <w:rPr>
      <w:rFonts w:cs="Times New Roman"/>
      <w:color w:val="0000FF"/>
      <w:u w:val="single"/>
    </w:rPr>
  </w:style>
  <w:style w:type="paragraph" w:customStyle="1" w:styleId="af1">
    <w:name w:val="Знак Знак Знак"/>
    <w:basedOn w:val="a"/>
    <w:uiPriority w:val="99"/>
    <w:rsid w:val="009F3CBA"/>
    <w:rPr>
      <w:rFonts w:ascii="Verdana" w:hAnsi="Verdana" w:cs="Verdana"/>
      <w:sz w:val="20"/>
      <w:szCs w:val="20"/>
      <w:lang w:val="en-US" w:eastAsia="en-US"/>
    </w:rPr>
  </w:style>
  <w:style w:type="paragraph" w:customStyle="1" w:styleId="4">
    <w:name w:val="Знак Знак Знак4"/>
    <w:basedOn w:val="a"/>
    <w:uiPriority w:val="99"/>
    <w:rsid w:val="00696A06"/>
    <w:rPr>
      <w:rFonts w:ascii="Verdana" w:hAnsi="Verdana" w:cs="Verdana"/>
      <w:sz w:val="20"/>
      <w:szCs w:val="20"/>
      <w:lang w:val="en-US" w:eastAsia="en-US"/>
    </w:rPr>
  </w:style>
  <w:style w:type="paragraph" w:customStyle="1" w:styleId="2113">
    <w:name w:val="Знак Знак Знак Знак Знак Знак2 Знак Знак Знак1 Знак Знак Знак1 Знак Знак Знак Знак3"/>
    <w:basedOn w:val="a"/>
    <w:uiPriority w:val="99"/>
    <w:rsid w:val="00B33342"/>
    <w:rPr>
      <w:rFonts w:ascii="Verdana" w:hAnsi="Verdana" w:cs="Verdana"/>
      <w:sz w:val="20"/>
      <w:szCs w:val="20"/>
      <w:lang w:val="en-US" w:eastAsia="en-US"/>
    </w:rPr>
  </w:style>
  <w:style w:type="paragraph" w:styleId="af2">
    <w:name w:val="Normal (Web)"/>
    <w:basedOn w:val="a"/>
    <w:rsid w:val="00157040"/>
    <w:pPr>
      <w:spacing w:before="100" w:beforeAutospacing="1" w:after="100" w:afterAutospacing="1"/>
    </w:pPr>
  </w:style>
  <w:style w:type="character" w:customStyle="1" w:styleId="NoSpacingChar">
    <w:name w:val="No Spacing Char"/>
    <w:basedOn w:val="a0"/>
    <w:link w:val="1"/>
    <w:locked/>
    <w:rsid w:val="00157040"/>
    <w:rPr>
      <w:rFonts w:cs="Times New Roman"/>
      <w:sz w:val="22"/>
      <w:szCs w:val="22"/>
      <w:lang w:val="ru-RU" w:eastAsia="ru-RU" w:bidi="ar-SA"/>
    </w:rPr>
  </w:style>
  <w:style w:type="paragraph" w:customStyle="1" w:styleId="1">
    <w:name w:val="Без интервала1"/>
    <w:link w:val="NoSpacingChar"/>
    <w:rsid w:val="00157040"/>
  </w:style>
  <w:style w:type="paragraph" w:customStyle="1" w:styleId="10">
    <w:name w:val="Абзац списка1"/>
    <w:basedOn w:val="a"/>
    <w:uiPriority w:val="99"/>
    <w:rsid w:val="00157040"/>
    <w:pPr>
      <w:spacing w:after="200" w:line="276" w:lineRule="auto"/>
      <w:ind w:left="720"/>
      <w:contextualSpacing/>
    </w:pPr>
    <w:rPr>
      <w:szCs w:val="22"/>
      <w:lang w:eastAsia="en-US"/>
    </w:rPr>
  </w:style>
  <w:style w:type="table" w:styleId="af3">
    <w:name w:val="Table Grid"/>
    <w:basedOn w:val="a1"/>
    <w:uiPriority w:val="59"/>
    <w:rsid w:val="000C4E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lock Text"/>
    <w:basedOn w:val="a"/>
    <w:uiPriority w:val="99"/>
    <w:rsid w:val="000C4ECE"/>
    <w:pPr>
      <w:ind w:left="1134" w:right="567" w:firstLine="709"/>
      <w:jc w:val="both"/>
    </w:pPr>
  </w:style>
  <w:style w:type="paragraph" w:customStyle="1" w:styleId="CharCharCharCharCharCharCharCharCharChar">
    <w:name w:val="Char Char Знак Знак Char Char Знак Знак Char Char Знак Знак Char Char Знак Знак Char Char"/>
    <w:basedOn w:val="a"/>
    <w:uiPriority w:val="99"/>
    <w:rsid w:val="008A1E4C"/>
    <w:rPr>
      <w:rFonts w:ascii="Verdana" w:hAnsi="Verdana" w:cs="Verdana"/>
      <w:sz w:val="20"/>
      <w:szCs w:val="20"/>
      <w:lang w:val="en-US" w:eastAsia="en-US"/>
    </w:rPr>
  </w:style>
  <w:style w:type="paragraph" w:customStyle="1" w:styleId="2112">
    <w:name w:val="Знак Знак Знак Знак Знак Знак2 Знак Знак Знак1 Знак Знак Знак1 Знак Знак Знак Знак2"/>
    <w:basedOn w:val="a"/>
    <w:uiPriority w:val="99"/>
    <w:rsid w:val="00CD0682"/>
    <w:rPr>
      <w:rFonts w:ascii="Verdana" w:hAnsi="Verdana" w:cs="Verdana"/>
      <w:sz w:val="20"/>
      <w:szCs w:val="20"/>
      <w:lang w:val="en-US" w:eastAsia="en-US"/>
    </w:rPr>
  </w:style>
  <w:style w:type="character" w:customStyle="1" w:styleId="a8">
    <w:name w:val="Без интервала Знак"/>
    <w:basedOn w:val="a0"/>
    <w:link w:val="a7"/>
    <w:uiPriority w:val="1"/>
    <w:locked/>
    <w:rsid w:val="002C1197"/>
    <w:rPr>
      <w:rFonts w:ascii="Calibri" w:hAnsi="Calibri" w:cs="Times New Roman"/>
      <w:sz w:val="22"/>
      <w:szCs w:val="22"/>
      <w:lang w:val="ru-RU" w:eastAsia="ru-RU" w:bidi="ar-SA"/>
    </w:rPr>
  </w:style>
  <w:style w:type="character" w:customStyle="1" w:styleId="FontStyle17">
    <w:name w:val="Font Style17"/>
    <w:uiPriority w:val="99"/>
    <w:rsid w:val="008F3C57"/>
    <w:rPr>
      <w:rFonts w:ascii="Times New Roman" w:hAnsi="Times New Roman"/>
      <w:spacing w:val="10"/>
      <w:sz w:val="24"/>
    </w:rPr>
  </w:style>
  <w:style w:type="paragraph" w:customStyle="1" w:styleId="Style6">
    <w:name w:val="Style6"/>
    <w:basedOn w:val="a"/>
    <w:uiPriority w:val="99"/>
    <w:rsid w:val="008F3C57"/>
    <w:pPr>
      <w:widowControl w:val="0"/>
      <w:autoSpaceDE w:val="0"/>
      <w:autoSpaceDN w:val="0"/>
      <w:adjustRightInd w:val="0"/>
      <w:spacing w:line="320" w:lineRule="exact"/>
      <w:ind w:firstLine="739"/>
      <w:jc w:val="both"/>
    </w:pPr>
  </w:style>
  <w:style w:type="character" w:customStyle="1" w:styleId="FontStyle15">
    <w:name w:val="Font Style15"/>
    <w:uiPriority w:val="99"/>
    <w:rsid w:val="008F3C57"/>
    <w:rPr>
      <w:rFonts w:ascii="Times New Roman" w:hAnsi="Times New Roman"/>
      <w:b/>
      <w:sz w:val="24"/>
    </w:rPr>
  </w:style>
  <w:style w:type="paragraph" w:customStyle="1" w:styleId="Style11">
    <w:name w:val="Style11"/>
    <w:basedOn w:val="a"/>
    <w:uiPriority w:val="99"/>
    <w:rsid w:val="00A95B32"/>
    <w:pPr>
      <w:widowControl w:val="0"/>
      <w:autoSpaceDE w:val="0"/>
      <w:autoSpaceDN w:val="0"/>
      <w:adjustRightInd w:val="0"/>
      <w:spacing w:line="317" w:lineRule="exact"/>
      <w:ind w:firstLine="739"/>
      <w:jc w:val="both"/>
    </w:pPr>
  </w:style>
  <w:style w:type="paragraph" w:customStyle="1" w:styleId="Style2">
    <w:name w:val="Style2"/>
    <w:basedOn w:val="a"/>
    <w:uiPriority w:val="99"/>
    <w:rsid w:val="00A95B32"/>
    <w:pPr>
      <w:widowControl w:val="0"/>
      <w:autoSpaceDE w:val="0"/>
      <w:autoSpaceDN w:val="0"/>
      <w:adjustRightInd w:val="0"/>
      <w:spacing w:line="326" w:lineRule="exact"/>
      <w:ind w:firstLine="1363"/>
    </w:pPr>
  </w:style>
  <w:style w:type="character" w:customStyle="1" w:styleId="FontStyle13">
    <w:name w:val="Font Style13"/>
    <w:uiPriority w:val="99"/>
    <w:rsid w:val="00A95B32"/>
    <w:rPr>
      <w:rFonts w:ascii="Times New Roman" w:hAnsi="Times New Roman"/>
      <w:sz w:val="26"/>
    </w:rPr>
  </w:style>
  <w:style w:type="character" w:customStyle="1" w:styleId="FontStyle12">
    <w:name w:val="Font Style12"/>
    <w:uiPriority w:val="99"/>
    <w:rsid w:val="00A95B32"/>
    <w:rPr>
      <w:rFonts w:ascii="Times New Roman" w:hAnsi="Times New Roman"/>
      <w:spacing w:val="-30"/>
      <w:sz w:val="30"/>
    </w:rPr>
  </w:style>
  <w:style w:type="paragraph" w:customStyle="1" w:styleId="Style1">
    <w:name w:val="Style1"/>
    <w:basedOn w:val="a"/>
    <w:uiPriority w:val="99"/>
    <w:rsid w:val="00A95B32"/>
    <w:pPr>
      <w:widowControl w:val="0"/>
      <w:autoSpaceDE w:val="0"/>
      <w:autoSpaceDN w:val="0"/>
      <w:adjustRightInd w:val="0"/>
      <w:spacing w:line="317" w:lineRule="exact"/>
      <w:ind w:firstLine="739"/>
      <w:jc w:val="both"/>
    </w:pPr>
  </w:style>
  <w:style w:type="paragraph" w:customStyle="1" w:styleId="Style4">
    <w:name w:val="Style4"/>
    <w:basedOn w:val="a"/>
    <w:uiPriority w:val="99"/>
    <w:rsid w:val="00A95B32"/>
    <w:pPr>
      <w:widowControl w:val="0"/>
      <w:autoSpaceDE w:val="0"/>
      <w:autoSpaceDN w:val="0"/>
      <w:adjustRightInd w:val="0"/>
    </w:pPr>
  </w:style>
  <w:style w:type="paragraph" w:customStyle="1" w:styleId="Style3">
    <w:name w:val="Style3"/>
    <w:basedOn w:val="a"/>
    <w:uiPriority w:val="99"/>
    <w:rsid w:val="001D03B3"/>
    <w:pPr>
      <w:widowControl w:val="0"/>
      <w:autoSpaceDE w:val="0"/>
      <w:autoSpaceDN w:val="0"/>
      <w:adjustRightInd w:val="0"/>
      <w:spacing w:line="317" w:lineRule="exact"/>
      <w:ind w:firstLine="864"/>
    </w:pPr>
  </w:style>
  <w:style w:type="character" w:customStyle="1" w:styleId="FontStyle14">
    <w:name w:val="Font Style14"/>
    <w:uiPriority w:val="99"/>
    <w:rsid w:val="001158DC"/>
    <w:rPr>
      <w:rFonts w:ascii="Times New Roman" w:hAnsi="Times New Roman"/>
      <w:sz w:val="24"/>
    </w:rPr>
  </w:style>
  <w:style w:type="character" w:customStyle="1" w:styleId="FontStyle11">
    <w:name w:val="Font Style11"/>
    <w:uiPriority w:val="99"/>
    <w:rsid w:val="001158DC"/>
    <w:rPr>
      <w:rFonts w:ascii="Times New Roman" w:hAnsi="Times New Roman"/>
      <w:b/>
      <w:spacing w:val="-20"/>
      <w:sz w:val="24"/>
    </w:rPr>
  </w:style>
  <w:style w:type="paragraph" w:customStyle="1" w:styleId="Style8">
    <w:name w:val="Style8"/>
    <w:basedOn w:val="a"/>
    <w:uiPriority w:val="99"/>
    <w:rsid w:val="001158DC"/>
    <w:pPr>
      <w:widowControl w:val="0"/>
      <w:autoSpaceDE w:val="0"/>
      <w:autoSpaceDN w:val="0"/>
      <w:adjustRightInd w:val="0"/>
      <w:spacing w:line="323" w:lineRule="exact"/>
      <w:jc w:val="center"/>
    </w:pPr>
  </w:style>
  <w:style w:type="paragraph" w:customStyle="1" w:styleId="Style7">
    <w:name w:val="Style7"/>
    <w:basedOn w:val="a"/>
    <w:uiPriority w:val="99"/>
    <w:rsid w:val="001158DC"/>
    <w:pPr>
      <w:widowControl w:val="0"/>
      <w:autoSpaceDE w:val="0"/>
      <w:autoSpaceDN w:val="0"/>
      <w:adjustRightInd w:val="0"/>
    </w:pPr>
  </w:style>
  <w:style w:type="paragraph" w:customStyle="1" w:styleId="31">
    <w:name w:val="Знак Знак Знак3"/>
    <w:basedOn w:val="a"/>
    <w:uiPriority w:val="99"/>
    <w:rsid w:val="00395FB1"/>
    <w:rPr>
      <w:rFonts w:ascii="Verdana" w:hAnsi="Verdana" w:cs="Verdana"/>
      <w:sz w:val="20"/>
      <w:szCs w:val="20"/>
      <w:lang w:val="en-US" w:eastAsia="en-US"/>
    </w:rPr>
  </w:style>
  <w:style w:type="character" w:styleId="af5">
    <w:name w:val="Emphasis"/>
    <w:basedOn w:val="a0"/>
    <w:uiPriority w:val="99"/>
    <w:qFormat/>
    <w:rsid w:val="00235240"/>
    <w:rPr>
      <w:rFonts w:cs="Times New Roman"/>
      <w:i/>
      <w:iCs/>
    </w:rPr>
  </w:style>
  <w:style w:type="paragraph" w:customStyle="1" w:styleId="21">
    <w:name w:val="Знак Знак Знак2"/>
    <w:basedOn w:val="a"/>
    <w:uiPriority w:val="99"/>
    <w:rsid w:val="009029DB"/>
    <w:rPr>
      <w:rFonts w:ascii="Verdana" w:hAnsi="Verdana" w:cs="Verdana"/>
      <w:sz w:val="20"/>
      <w:szCs w:val="20"/>
      <w:lang w:val="en-US" w:eastAsia="en-US"/>
    </w:rPr>
  </w:style>
  <w:style w:type="paragraph" w:customStyle="1" w:styleId="11">
    <w:name w:val="Знак Знак Знак1"/>
    <w:basedOn w:val="a"/>
    <w:uiPriority w:val="99"/>
    <w:rsid w:val="00426669"/>
    <w:rPr>
      <w:rFonts w:ascii="Verdana" w:hAnsi="Verdana" w:cs="Verdana"/>
      <w:sz w:val="20"/>
      <w:szCs w:val="20"/>
      <w:lang w:val="en-US" w:eastAsia="en-US"/>
    </w:rPr>
  </w:style>
  <w:style w:type="paragraph" w:customStyle="1" w:styleId="2111">
    <w:name w:val="Знак Знак Знак Знак Знак Знак2 Знак Знак Знак1 Знак Знак Знак1 Знак Знак Знак Знак1"/>
    <w:basedOn w:val="a"/>
    <w:uiPriority w:val="99"/>
    <w:rsid w:val="00984621"/>
    <w:rPr>
      <w:rFonts w:ascii="Verdana" w:hAnsi="Verdana" w:cs="Verdana"/>
      <w:sz w:val="20"/>
      <w:szCs w:val="20"/>
      <w:lang w:val="en-US" w:eastAsia="en-US"/>
    </w:rPr>
  </w:style>
  <w:style w:type="paragraph" w:customStyle="1" w:styleId="ConsPlusTitle">
    <w:name w:val="ConsPlusTitle"/>
    <w:uiPriority w:val="99"/>
    <w:rsid w:val="00143F90"/>
    <w:pPr>
      <w:widowControl w:val="0"/>
      <w:autoSpaceDE w:val="0"/>
      <w:autoSpaceDN w:val="0"/>
      <w:adjustRightInd w:val="0"/>
    </w:pPr>
    <w:rPr>
      <w:b/>
      <w:bCs/>
      <w:sz w:val="24"/>
      <w:szCs w:val="24"/>
    </w:rPr>
  </w:style>
  <w:style w:type="table" w:customStyle="1" w:styleId="12">
    <w:name w:val="Сетка таблицы1"/>
    <w:uiPriority w:val="99"/>
    <w:rsid w:val="0019775D"/>
    <w:rPr>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B95906"/>
    <w:rPr>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uiPriority w:val="99"/>
    <w:rsid w:val="00F9303E"/>
    <w:pPr>
      <w:spacing w:before="100" w:beforeAutospacing="1" w:after="100" w:afterAutospacing="1"/>
    </w:pPr>
  </w:style>
  <w:style w:type="character" w:customStyle="1" w:styleId="af6">
    <w:name w:val="Основной текст_"/>
    <w:basedOn w:val="a0"/>
    <w:link w:val="23"/>
    <w:uiPriority w:val="99"/>
    <w:locked/>
    <w:rsid w:val="00FC4534"/>
    <w:rPr>
      <w:rFonts w:cs="Times New Roman"/>
      <w:sz w:val="27"/>
      <w:szCs w:val="27"/>
      <w:shd w:val="clear" w:color="auto" w:fill="FFFFFF"/>
    </w:rPr>
  </w:style>
  <w:style w:type="paragraph" w:customStyle="1" w:styleId="23">
    <w:name w:val="Основной текст2"/>
    <w:basedOn w:val="a"/>
    <w:link w:val="af6"/>
    <w:uiPriority w:val="99"/>
    <w:rsid w:val="00FC4534"/>
    <w:pPr>
      <w:shd w:val="clear" w:color="auto" w:fill="FFFFFF"/>
      <w:spacing w:line="240" w:lineRule="atLeast"/>
    </w:pPr>
    <w:rPr>
      <w:sz w:val="27"/>
      <w:szCs w:val="27"/>
    </w:rPr>
  </w:style>
  <w:style w:type="paragraph" w:styleId="32">
    <w:name w:val="Body Text Indent 3"/>
    <w:basedOn w:val="a"/>
    <w:link w:val="33"/>
    <w:uiPriority w:val="99"/>
    <w:semiHidden/>
    <w:unhideWhenUsed/>
    <w:rsid w:val="00AD33BC"/>
    <w:pPr>
      <w:spacing w:after="120"/>
      <w:ind w:left="283"/>
    </w:pPr>
    <w:rPr>
      <w:sz w:val="16"/>
      <w:szCs w:val="16"/>
    </w:rPr>
  </w:style>
  <w:style w:type="character" w:customStyle="1" w:styleId="33">
    <w:name w:val="Основной текст с отступом 3 Знак"/>
    <w:basedOn w:val="a0"/>
    <w:link w:val="32"/>
    <w:uiPriority w:val="99"/>
    <w:semiHidden/>
    <w:rsid w:val="00AD33BC"/>
    <w:rPr>
      <w:sz w:val="16"/>
      <w:szCs w:val="16"/>
    </w:rPr>
  </w:style>
  <w:style w:type="paragraph" w:customStyle="1" w:styleId="310">
    <w:name w:val="Основной текст с отступом 31"/>
    <w:basedOn w:val="a"/>
    <w:rsid w:val="00636518"/>
    <w:pPr>
      <w:suppressAutoHyphens/>
      <w:spacing w:after="120" w:line="276" w:lineRule="auto"/>
      <w:ind w:left="283"/>
    </w:pPr>
    <w:rPr>
      <w:rFonts w:ascii="Calibri" w:hAnsi="Calibri" w:cs="Calibri"/>
      <w:kern w:val="1"/>
      <w:sz w:val="16"/>
      <w:szCs w:val="16"/>
      <w:lang w:eastAsia="en-US"/>
    </w:rPr>
  </w:style>
  <w:style w:type="paragraph" w:styleId="af7">
    <w:name w:val="footnote text"/>
    <w:basedOn w:val="a"/>
    <w:link w:val="af8"/>
    <w:uiPriority w:val="99"/>
    <w:unhideWhenUsed/>
    <w:rsid w:val="00D531AF"/>
    <w:pPr>
      <w:autoSpaceDE w:val="0"/>
      <w:autoSpaceDN w:val="0"/>
      <w:adjustRightInd w:val="0"/>
    </w:pPr>
    <w:rPr>
      <w:sz w:val="20"/>
      <w:szCs w:val="20"/>
    </w:rPr>
  </w:style>
  <w:style w:type="character" w:customStyle="1" w:styleId="af8">
    <w:name w:val="Текст сноски Знак"/>
    <w:basedOn w:val="a0"/>
    <w:link w:val="af7"/>
    <w:uiPriority w:val="99"/>
    <w:rsid w:val="00D531AF"/>
    <w:rPr>
      <w:sz w:val="20"/>
      <w:szCs w:val="20"/>
    </w:rPr>
  </w:style>
  <w:style w:type="character" w:styleId="af9">
    <w:name w:val="footnote reference"/>
    <w:basedOn w:val="a0"/>
    <w:uiPriority w:val="99"/>
    <w:semiHidden/>
    <w:unhideWhenUsed/>
    <w:rsid w:val="00D531AF"/>
    <w:rPr>
      <w:vertAlign w:val="superscript"/>
    </w:rPr>
  </w:style>
  <w:style w:type="character" w:customStyle="1" w:styleId="FontStyle51">
    <w:name w:val="Font Style51"/>
    <w:basedOn w:val="a0"/>
    <w:uiPriority w:val="99"/>
    <w:rsid w:val="00420EFF"/>
    <w:rPr>
      <w:rFonts w:ascii="Times New Roman" w:hAnsi="Times New Roman" w:cs="Times New Roman"/>
      <w:color w:val="000000"/>
      <w:sz w:val="26"/>
      <w:szCs w:val="26"/>
    </w:rPr>
  </w:style>
  <w:style w:type="character" w:customStyle="1" w:styleId="13">
    <w:name w:val="Основной текст1"/>
    <w:basedOn w:val="a0"/>
    <w:rsid w:val="00710EC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
    <w:name w:val="Абзац списка Знак"/>
    <w:aliases w:val="ПАРАГРАФ Знак"/>
    <w:link w:val="ae"/>
    <w:uiPriority w:val="34"/>
    <w:locked/>
    <w:rsid w:val="004600B1"/>
    <w:rPr>
      <w:rFonts w:ascii="Calibri" w:hAnsi="Calibri"/>
    </w:rPr>
  </w:style>
  <w:style w:type="paragraph" w:customStyle="1" w:styleId="24">
    <w:name w:val="Без интервала2"/>
    <w:rsid w:val="004600B1"/>
    <w:rPr>
      <w:rFonts w:ascii="Calibri" w:eastAsia="Calibri" w:hAnsi="Calibri"/>
      <w:szCs w:val="20"/>
    </w:rPr>
  </w:style>
  <w:style w:type="character" w:customStyle="1" w:styleId="apple-converted-space">
    <w:name w:val="apple-converted-space"/>
    <w:rsid w:val="007C0C81"/>
  </w:style>
  <w:style w:type="character" w:customStyle="1" w:styleId="25">
    <w:name w:val="Основной текст (2)"/>
    <w:rsid w:val="00E05069"/>
    <w:rPr>
      <w:rFonts w:ascii="Times New Roman" w:hAnsi="Times New Roman"/>
      <w:i/>
      <w:color w:val="000000"/>
      <w:spacing w:val="0"/>
      <w:w w:val="100"/>
      <w:position w:val="0"/>
      <w:sz w:val="28"/>
      <w:u w:val="single"/>
      <w:lang w:val="ru-RU"/>
    </w:rPr>
  </w:style>
  <w:style w:type="paragraph" w:customStyle="1" w:styleId="afa">
    <w:name w:val="Замещаемый текст"/>
    <w:basedOn w:val="a7"/>
    <w:link w:val="afb"/>
    <w:autoRedefine/>
    <w:qFormat/>
    <w:rsid w:val="00C037B8"/>
    <w:pPr>
      <w:ind w:firstLine="709"/>
      <w:jc w:val="both"/>
    </w:pPr>
    <w:rPr>
      <w:rFonts w:ascii="Times New Roman" w:hAnsi="Times New Roman"/>
      <w:color w:val="A6A6A6"/>
      <w:sz w:val="20"/>
    </w:rPr>
  </w:style>
  <w:style w:type="character" w:customStyle="1" w:styleId="afb">
    <w:name w:val="Замещаемый текст Знак"/>
    <w:link w:val="afa"/>
    <w:locked/>
    <w:rsid w:val="00C037B8"/>
    <w:rPr>
      <w:color w:val="A6A6A6"/>
      <w:sz w:val="20"/>
    </w:rPr>
  </w:style>
  <w:style w:type="character" w:styleId="afc">
    <w:name w:val="Strong"/>
    <w:uiPriority w:val="22"/>
    <w:qFormat/>
    <w:locked/>
    <w:rsid w:val="00EB5D6A"/>
    <w:rPr>
      <w:b/>
      <w:bCs/>
    </w:rPr>
  </w:style>
  <w:style w:type="paragraph" w:styleId="afd">
    <w:name w:val="Balloon Text"/>
    <w:basedOn w:val="a"/>
    <w:link w:val="afe"/>
    <w:uiPriority w:val="99"/>
    <w:semiHidden/>
    <w:unhideWhenUsed/>
    <w:rsid w:val="00145FFA"/>
    <w:rPr>
      <w:rFonts w:ascii="Segoe UI" w:hAnsi="Segoe UI" w:cs="Segoe UI"/>
      <w:sz w:val="18"/>
      <w:szCs w:val="18"/>
    </w:rPr>
  </w:style>
  <w:style w:type="character" w:customStyle="1" w:styleId="afe">
    <w:name w:val="Текст выноски Знак"/>
    <w:basedOn w:val="a0"/>
    <w:link w:val="afd"/>
    <w:uiPriority w:val="99"/>
    <w:semiHidden/>
    <w:rsid w:val="00145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30615">
      <w:bodyDiv w:val="1"/>
      <w:marLeft w:val="0"/>
      <w:marRight w:val="0"/>
      <w:marTop w:val="0"/>
      <w:marBottom w:val="0"/>
      <w:divBdr>
        <w:top w:val="none" w:sz="0" w:space="0" w:color="auto"/>
        <w:left w:val="none" w:sz="0" w:space="0" w:color="auto"/>
        <w:bottom w:val="none" w:sz="0" w:space="0" w:color="auto"/>
        <w:right w:val="none" w:sz="0" w:space="0" w:color="auto"/>
      </w:divBdr>
    </w:div>
    <w:div w:id="540481196">
      <w:bodyDiv w:val="1"/>
      <w:marLeft w:val="0"/>
      <w:marRight w:val="0"/>
      <w:marTop w:val="0"/>
      <w:marBottom w:val="0"/>
      <w:divBdr>
        <w:top w:val="none" w:sz="0" w:space="0" w:color="auto"/>
        <w:left w:val="none" w:sz="0" w:space="0" w:color="auto"/>
        <w:bottom w:val="none" w:sz="0" w:space="0" w:color="auto"/>
        <w:right w:val="none" w:sz="0" w:space="0" w:color="auto"/>
      </w:divBdr>
    </w:div>
    <w:div w:id="643629475">
      <w:bodyDiv w:val="1"/>
      <w:marLeft w:val="0"/>
      <w:marRight w:val="0"/>
      <w:marTop w:val="0"/>
      <w:marBottom w:val="0"/>
      <w:divBdr>
        <w:top w:val="none" w:sz="0" w:space="0" w:color="auto"/>
        <w:left w:val="none" w:sz="0" w:space="0" w:color="auto"/>
        <w:bottom w:val="none" w:sz="0" w:space="0" w:color="auto"/>
        <w:right w:val="none" w:sz="0" w:space="0" w:color="auto"/>
      </w:divBdr>
    </w:div>
    <w:div w:id="1256135311">
      <w:bodyDiv w:val="1"/>
      <w:marLeft w:val="0"/>
      <w:marRight w:val="0"/>
      <w:marTop w:val="0"/>
      <w:marBottom w:val="0"/>
      <w:divBdr>
        <w:top w:val="none" w:sz="0" w:space="0" w:color="auto"/>
        <w:left w:val="none" w:sz="0" w:space="0" w:color="auto"/>
        <w:bottom w:val="none" w:sz="0" w:space="0" w:color="auto"/>
        <w:right w:val="none" w:sz="0" w:space="0" w:color="auto"/>
      </w:divBdr>
    </w:div>
    <w:div w:id="1340422251">
      <w:bodyDiv w:val="1"/>
      <w:marLeft w:val="0"/>
      <w:marRight w:val="0"/>
      <w:marTop w:val="0"/>
      <w:marBottom w:val="0"/>
      <w:divBdr>
        <w:top w:val="none" w:sz="0" w:space="0" w:color="auto"/>
        <w:left w:val="none" w:sz="0" w:space="0" w:color="auto"/>
        <w:bottom w:val="none" w:sz="0" w:space="0" w:color="auto"/>
        <w:right w:val="none" w:sz="0" w:space="0" w:color="auto"/>
      </w:divBdr>
    </w:div>
    <w:div w:id="1452433411">
      <w:bodyDiv w:val="1"/>
      <w:marLeft w:val="0"/>
      <w:marRight w:val="0"/>
      <w:marTop w:val="0"/>
      <w:marBottom w:val="0"/>
      <w:divBdr>
        <w:top w:val="none" w:sz="0" w:space="0" w:color="auto"/>
        <w:left w:val="none" w:sz="0" w:space="0" w:color="auto"/>
        <w:bottom w:val="none" w:sz="0" w:space="0" w:color="auto"/>
        <w:right w:val="none" w:sz="0" w:space="0" w:color="auto"/>
      </w:divBdr>
    </w:div>
    <w:div w:id="1768964045">
      <w:marLeft w:val="0"/>
      <w:marRight w:val="0"/>
      <w:marTop w:val="0"/>
      <w:marBottom w:val="0"/>
      <w:divBdr>
        <w:top w:val="none" w:sz="0" w:space="0" w:color="auto"/>
        <w:left w:val="none" w:sz="0" w:space="0" w:color="auto"/>
        <w:bottom w:val="none" w:sz="0" w:space="0" w:color="auto"/>
        <w:right w:val="none" w:sz="0" w:space="0" w:color="auto"/>
      </w:divBdr>
    </w:div>
    <w:div w:id="1768964046">
      <w:marLeft w:val="0"/>
      <w:marRight w:val="0"/>
      <w:marTop w:val="0"/>
      <w:marBottom w:val="0"/>
      <w:divBdr>
        <w:top w:val="none" w:sz="0" w:space="0" w:color="auto"/>
        <w:left w:val="none" w:sz="0" w:space="0" w:color="auto"/>
        <w:bottom w:val="none" w:sz="0" w:space="0" w:color="auto"/>
        <w:right w:val="none" w:sz="0" w:space="0" w:color="auto"/>
      </w:divBdr>
    </w:div>
    <w:div w:id="1768964047">
      <w:marLeft w:val="0"/>
      <w:marRight w:val="0"/>
      <w:marTop w:val="0"/>
      <w:marBottom w:val="0"/>
      <w:divBdr>
        <w:top w:val="none" w:sz="0" w:space="0" w:color="auto"/>
        <w:left w:val="none" w:sz="0" w:space="0" w:color="auto"/>
        <w:bottom w:val="none" w:sz="0" w:space="0" w:color="auto"/>
        <w:right w:val="none" w:sz="0" w:space="0" w:color="auto"/>
      </w:divBdr>
    </w:div>
    <w:div w:id="1768964048">
      <w:marLeft w:val="0"/>
      <w:marRight w:val="0"/>
      <w:marTop w:val="0"/>
      <w:marBottom w:val="0"/>
      <w:divBdr>
        <w:top w:val="none" w:sz="0" w:space="0" w:color="auto"/>
        <w:left w:val="none" w:sz="0" w:space="0" w:color="auto"/>
        <w:bottom w:val="none" w:sz="0" w:space="0" w:color="auto"/>
        <w:right w:val="none" w:sz="0" w:space="0" w:color="auto"/>
      </w:divBdr>
    </w:div>
    <w:div w:id="1768964049">
      <w:marLeft w:val="0"/>
      <w:marRight w:val="0"/>
      <w:marTop w:val="0"/>
      <w:marBottom w:val="0"/>
      <w:divBdr>
        <w:top w:val="none" w:sz="0" w:space="0" w:color="auto"/>
        <w:left w:val="none" w:sz="0" w:space="0" w:color="auto"/>
        <w:bottom w:val="none" w:sz="0" w:space="0" w:color="auto"/>
        <w:right w:val="none" w:sz="0" w:space="0" w:color="auto"/>
      </w:divBdr>
    </w:div>
    <w:div w:id="1768964050">
      <w:marLeft w:val="0"/>
      <w:marRight w:val="0"/>
      <w:marTop w:val="0"/>
      <w:marBottom w:val="0"/>
      <w:divBdr>
        <w:top w:val="none" w:sz="0" w:space="0" w:color="auto"/>
        <w:left w:val="none" w:sz="0" w:space="0" w:color="auto"/>
        <w:bottom w:val="none" w:sz="0" w:space="0" w:color="auto"/>
        <w:right w:val="none" w:sz="0" w:space="0" w:color="auto"/>
      </w:divBdr>
    </w:div>
    <w:div w:id="1768964051">
      <w:marLeft w:val="0"/>
      <w:marRight w:val="0"/>
      <w:marTop w:val="0"/>
      <w:marBottom w:val="0"/>
      <w:divBdr>
        <w:top w:val="none" w:sz="0" w:space="0" w:color="auto"/>
        <w:left w:val="none" w:sz="0" w:space="0" w:color="auto"/>
        <w:bottom w:val="none" w:sz="0" w:space="0" w:color="auto"/>
        <w:right w:val="none" w:sz="0" w:space="0" w:color="auto"/>
      </w:divBdr>
    </w:div>
    <w:div w:id="1768964052">
      <w:marLeft w:val="0"/>
      <w:marRight w:val="0"/>
      <w:marTop w:val="0"/>
      <w:marBottom w:val="0"/>
      <w:divBdr>
        <w:top w:val="none" w:sz="0" w:space="0" w:color="auto"/>
        <w:left w:val="none" w:sz="0" w:space="0" w:color="auto"/>
        <w:bottom w:val="none" w:sz="0" w:space="0" w:color="auto"/>
        <w:right w:val="none" w:sz="0" w:space="0" w:color="auto"/>
      </w:divBdr>
    </w:div>
    <w:div w:id="1768964053">
      <w:marLeft w:val="0"/>
      <w:marRight w:val="0"/>
      <w:marTop w:val="0"/>
      <w:marBottom w:val="0"/>
      <w:divBdr>
        <w:top w:val="none" w:sz="0" w:space="0" w:color="auto"/>
        <w:left w:val="none" w:sz="0" w:space="0" w:color="auto"/>
        <w:bottom w:val="none" w:sz="0" w:space="0" w:color="auto"/>
        <w:right w:val="none" w:sz="0" w:space="0" w:color="auto"/>
      </w:divBdr>
    </w:div>
    <w:div w:id="1768964054">
      <w:marLeft w:val="0"/>
      <w:marRight w:val="0"/>
      <w:marTop w:val="0"/>
      <w:marBottom w:val="0"/>
      <w:divBdr>
        <w:top w:val="none" w:sz="0" w:space="0" w:color="auto"/>
        <w:left w:val="none" w:sz="0" w:space="0" w:color="auto"/>
        <w:bottom w:val="none" w:sz="0" w:space="0" w:color="auto"/>
        <w:right w:val="none" w:sz="0" w:space="0" w:color="auto"/>
      </w:divBdr>
    </w:div>
    <w:div w:id="1768964055">
      <w:marLeft w:val="0"/>
      <w:marRight w:val="0"/>
      <w:marTop w:val="0"/>
      <w:marBottom w:val="0"/>
      <w:divBdr>
        <w:top w:val="none" w:sz="0" w:space="0" w:color="auto"/>
        <w:left w:val="none" w:sz="0" w:space="0" w:color="auto"/>
        <w:bottom w:val="none" w:sz="0" w:space="0" w:color="auto"/>
        <w:right w:val="none" w:sz="0" w:space="0" w:color="auto"/>
      </w:divBdr>
    </w:div>
    <w:div w:id="1768964056">
      <w:marLeft w:val="0"/>
      <w:marRight w:val="0"/>
      <w:marTop w:val="0"/>
      <w:marBottom w:val="0"/>
      <w:divBdr>
        <w:top w:val="none" w:sz="0" w:space="0" w:color="auto"/>
        <w:left w:val="none" w:sz="0" w:space="0" w:color="auto"/>
        <w:bottom w:val="none" w:sz="0" w:space="0" w:color="auto"/>
        <w:right w:val="none" w:sz="0" w:space="0" w:color="auto"/>
      </w:divBdr>
    </w:div>
    <w:div w:id="1768964057">
      <w:marLeft w:val="0"/>
      <w:marRight w:val="0"/>
      <w:marTop w:val="0"/>
      <w:marBottom w:val="0"/>
      <w:divBdr>
        <w:top w:val="none" w:sz="0" w:space="0" w:color="auto"/>
        <w:left w:val="none" w:sz="0" w:space="0" w:color="auto"/>
        <w:bottom w:val="none" w:sz="0" w:space="0" w:color="auto"/>
        <w:right w:val="none" w:sz="0" w:space="0" w:color="auto"/>
      </w:divBdr>
    </w:div>
    <w:div w:id="1768964058">
      <w:marLeft w:val="0"/>
      <w:marRight w:val="0"/>
      <w:marTop w:val="0"/>
      <w:marBottom w:val="0"/>
      <w:divBdr>
        <w:top w:val="none" w:sz="0" w:space="0" w:color="auto"/>
        <w:left w:val="none" w:sz="0" w:space="0" w:color="auto"/>
        <w:bottom w:val="none" w:sz="0" w:space="0" w:color="auto"/>
        <w:right w:val="none" w:sz="0" w:space="0" w:color="auto"/>
      </w:divBdr>
    </w:div>
    <w:div w:id="1768964059">
      <w:marLeft w:val="0"/>
      <w:marRight w:val="0"/>
      <w:marTop w:val="0"/>
      <w:marBottom w:val="0"/>
      <w:divBdr>
        <w:top w:val="none" w:sz="0" w:space="0" w:color="auto"/>
        <w:left w:val="none" w:sz="0" w:space="0" w:color="auto"/>
        <w:bottom w:val="none" w:sz="0" w:space="0" w:color="auto"/>
        <w:right w:val="none" w:sz="0" w:space="0" w:color="auto"/>
      </w:divBdr>
    </w:div>
    <w:div w:id="1768964060">
      <w:marLeft w:val="0"/>
      <w:marRight w:val="0"/>
      <w:marTop w:val="0"/>
      <w:marBottom w:val="0"/>
      <w:divBdr>
        <w:top w:val="none" w:sz="0" w:space="0" w:color="auto"/>
        <w:left w:val="none" w:sz="0" w:space="0" w:color="auto"/>
        <w:bottom w:val="none" w:sz="0" w:space="0" w:color="auto"/>
        <w:right w:val="none" w:sz="0" w:space="0" w:color="auto"/>
      </w:divBdr>
    </w:div>
    <w:div w:id="1768964061">
      <w:marLeft w:val="0"/>
      <w:marRight w:val="0"/>
      <w:marTop w:val="0"/>
      <w:marBottom w:val="0"/>
      <w:divBdr>
        <w:top w:val="none" w:sz="0" w:space="0" w:color="auto"/>
        <w:left w:val="none" w:sz="0" w:space="0" w:color="auto"/>
        <w:bottom w:val="none" w:sz="0" w:space="0" w:color="auto"/>
        <w:right w:val="none" w:sz="0" w:space="0" w:color="auto"/>
      </w:divBdr>
    </w:div>
    <w:div w:id="1768964062">
      <w:marLeft w:val="0"/>
      <w:marRight w:val="0"/>
      <w:marTop w:val="0"/>
      <w:marBottom w:val="0"/>
      <w:divBdr>
        <w:top w:val="none" w:sz="0" w:space="0" w:color="auto"/>
        <w:left w:val="none" w:sz="0" w:space="0" w:color="auto"/>
        <w:bottom w:val="none" w:sz="0" w:space="0" w:color="auto"/>
        <w:right w:val="none" w:sz="0" w:space="0" w:color="auto"/>
      </w:divBdr>
    </w:div>
    <w:div w:id="1768964063">
      <w:marLeft w:val="0"/>
      <w:marRight w:val="0"/>
      <w:marTop w:val="0"/>
      <w:marBottom w:val="0"/>
      <w:divBdr>
        <w:top w:val="none" w:sz="0" w:space="0" w:color="auto"/>
        <w:left w:val="none" w:sz="0" w:space="0" w:color="auto"/>
        <w:bottom w:val="none" w:sz="0" w:space="0" w:color="auto"/>
        <w:right w:val="none" w:sz="0" w:space="0" w:color="auto"/>
      </w:divBdr>
    </w:div>
    <w:div w:id="1768964064">
      <w:marLeft w:val="0"/>
      <w:marRight w:val="0"/>
      <w:marTop w:val="0"/>
      <w:marBottom w:val="0"/>
      <w:divBdr>
        <w:top w:val="none" w:sz="0" w:space="0" w:color="auto"/>
        <w:left w:val="none" w:sz="0" w:space="0" w:color="auto"/>
        <w:bottom w:val="none" w:sz="0" w:space="0" w:color="auto"/>
        <w:right w:val="none" w:sz="0" w:space="0" w:color="auto"/>
      </w:divBdr>
    </w:div>
    <w:div w:id="1768964065">
      <w:marLeft w:val="0"/>
      <w:marRight w:val="0"/>
      <w:marTop w:val="0"/>
      <w:marBottom w:val="0"/>
      <w:divBdr>
        <w:top w:val="none" w:sz="0" w:space="0" w:color="auto"/>
        <w:left w:val="none" w:sz="0" w:space="0" w:color="auto"/>
        <w:bottom w:val="none" w:sz="0" w:space="0" w:color="auto"/>
        <w:right w:val="none" w:sz="0" w:space="0" w:color="auto"/>
      </w:divBdr>
    </w:div>
    <w:div w:id="1768964066">
      <w:marLeft w:val="0"/>
      <w:marRight w:val="0"/>
      <w:marTop w:val="0"/>
      <w:marBottom w:val="0"/>
      <w:divBdr>
        <w:top w:val="none" w:sz="0" w:space="0" w:color="auto"/>
        <w:left w:val="none" w:sz="0" w:space="0" w:color="auto"/>
        <w:bottom w:val="none" w:sz="0" w:space="0" w:color="auto"/>
        <w:right w:val="none" w:sz="0" w:space="0" w:color="auto"/>
      </w:divBdr>
    </w:div>
    <w:div w:id="1768964067">
      <w:marLeft w:val="0"/>
      <w:marRight w:val="0"/>
      <w:marTop w:val="0"/>
      <w:marBottom w:val="0"/>
      <w:divBdr>
        <w:top w:val="none" w:sz="0" w:space="0" w:color="auto"/>
        <w:left w:val="none" w:sz="0" w:space="0" w:color="auto"/>
        <w:bottom w:val="none" w:sz="0" w:space="0" w:color="auto"/>
        <w:right w:val="none" w:sz="0" w:space="0" w:color="auto"/>
      </w:divBdr>
    </w:div>
    <w:div w:id="1768964068">
      <w:marLeft w:val="0"/>
      <w:marRight w:val="0"/>
      <w:marTop w:val="0"/>
      <w:marBottom w:val="0"/>
      <w:divBdr>
        <w:top w:val="none" w:sz="0" w:space="0" w:color="auto"/>
        <w:left w:val="none" w:sz="0" w:space="0" w:color="auto"/>
        <w:bottom w:val="none" w:sz="0" w:space="0" w:color="auto"/>
        <w:right w:val="none" w:sz="0" w:space="0" w:color="auto"/>
      </w:divBdr>
    </w:div>
    <w:div w:id="1768964069">
      <w:marLeft w:val="0"/>
      <w:marRight w:val="0"/>
      <w:marTop w:val="0"/>
      <w:marBottom w:val="0"/>
      <w:divBdr>
        <w:top w:val="none" w:sz="0" w:space="0" w:color="auto"/>
        <w:left w:val="none" w:sz="0" w:space="0" w:color="auto"/>
        <w:bottom w:val="none" w:sz="0" w:space="0" w:color="auto"/>
        <w:right w:val="none" w:sz="0" w:space="0" w:color="auto"/>
      </w:divBdr>
    </w:div>
    <w:div w:id="1768964070">
      <w:marLeft w:val="0"/>
      <w:marRight w:val="0"/>
      <w:marTop w:val="0"/>
      <w:marBottom w:val="0"/>
      <w:divBdr>
        <w:top w:val="none" w:sz="0" w:space="0" w:color="auto"/>
        <w:left w:val="none" w:sz="0" w:space="0" w:color="auto"/>
        <w:bottom w:val="none" w:sz="0" w:space="0" w:color="auto"/>
        <w:right w:val="none" w:sz="0" w:space="0" w:color="auto"/>
      </w:divBdr>
    </w:div>
    <w:div w:id="1768964071">
      <w:marLeft w:val="0"/>
      <w:marRight w:val="0"/>
      <w:marTop w:val="0"/>
      <w:marBottom w:val="0"/>
      <w:divBdr>
        <w:top w:val="none" w:sz="0" w:space="0" w:color="auto"/>
        <w:left w:val="none" w:sz="0" w:space="0" w:color="auto"/>
        <w:bottom w:val="none" w:sz="0" w:space="0" w:color="auto"/>
        <w:right w:val="none" w:sz="0" w:space="0" w:color="auto"/>
      </w:divBdr>
    </w:div>
    <w:div w:id="1768964072">
      <w:marLeft w:val="0"/>
      <w:marRight w:val="0"/>
      <w:marTop w:val="0"/>
      <w:marBottom w:val="0"/>
      <w:divBdr>
        <w:top w:val="none" w:sz="0" w:space="0" w:color="auto"/>
        <w:left w:val="none" w:sz="0" w:space="0" w:color="auto"/>
        <w:bottom w:val="none" w:sz="0" w:space="0" w:color="auto"/>
        <w:right w:val="none" w:sz="0" w:space="0" w:color="auto"/>
      </w:divBdr>
    </w:div>
    <w:div w:id="1768964073">
      <w:marLeft w:val="0"/>
      <w:marRight w:val="0"/>
      <w:marTop w:val="0"/>
      <w:marBottom w:val="0"/>
      <w:divBdr>
        <w:top w:val="none" w:sz="0" w:space="0" w:color="auto"/>
        <w:left w:val="none" w:sz="0" w:space="0" w:color="auto"/>
        <w:bottom w:val="none" w:sz="0" w:space="0" w:color="auto"/>
        <w:right w:val="none" w:sz="0" w:space="0" w:color="auto"/>
      </w:divBdr>
    </w:div>
    <w:div w:id="1768964074">
      <w:marLeft w:val="0"/>
      <w:marRight w:val="0"/>
      <w:marTop w:val="0"/>
      <w:marBottom w:val="0"/>
      <w:divBdr>
        <w:top w:val="none" w:sz="0" w:space="0" w:color="auto"/>
        <w:left w:val="none" w:sz="0" w:space="0" w:color="auto"/>
        <w:bottom w:val="none" w:sz="0" w:space="0" w:color="auto"/>
        <w:right w:val="none" w:sz="0" w:space="0" w:color="auto"/>
      </w:divBdr>
    </w:div>
    <w:div w:id="1768964075">
      <w:marLeft w:val="0"/>
      <w:marRight w:val="0"/>
      <w:marTop w:val="0"/>
      <w:marBottom w:val="0"/>
      <w:divBdr>
        <w:top w:val="none" w:sz="0" w:space="0" w:color="auto"/>
        <w:left w:val="none" w:sz="0" w:space="0" w:color="auto"/>
        <w:bottom w:val="none" w:sz="0" w:space="0" w:color="auto"/>
        <w:right w:val="none" w:sz="0" w:space="0" w:color="auto"/>
      </w:divBdr>
    </w:div>
    <w:div w:id="1901088479">
      <w:bodyDiv w:val="1"/>
      <w:marLeft w:val="0"/>
      <w:marRight w:val="0"/>
      <w:marTop w:val="0"/>
      <w:marBottom w:val="0"/>
      <w:divBdr>
        <w:top w:val="none" w:sz="0" w:space="0" w:color="auto"/>
        <w:left w:val="none" w:sz="0" w:space="0" w:color="auto"/>
        <w:bottom w:val="none" w:sz="0" w:space="0" w:color="auto"/>
        <w:right w:val="none" w:sz="0" w:space="0" w:color="auto"/>
      </w:divBdr>
    </w:div>
    <w:div w:id="19902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36B8-30FF-4E7F-9AC0-B3256292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12</Pages>
  <Words>4749</Words>
  <Characters>27070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Пояснительная записка об итогах работы за 2008 год и перечень мер, реализуемых и планируемых к реализации для достижения планируемых значений показателей на 3-летний период</vt:lpstr>
    </vt:vector>
  </TitlesOfParts>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об итогах работы за 2008 год и перечень мер, реализуемых и планируемых к реализации для достижения планируемых значений показателей на 3-летний период</dc:title>
  <dc:creator>Admin</dc:creator>
  <cp:lastModifiedBy>Молоцило</cp:lastModifiedBy>
  <cp:revision>100</cp:revision>
  <cp:lastPrinted>2022-05-06T07:35:00Z</cp:lastPrinted>
  <dcterms:created xsi:type="dcterms:W3CDTF">2021-04-27T08:36:00Z</dcterms:created>
  <dcterms:modified xsi:type="dcterms:W3CDTF">2022-05-23T08:10:00Z</dcterms:modified>
</cp:coreProperties>
</file>